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A2" w:rsidRDefault="002A1CF1" w:rsidP="002B513D">
      <w:pPr>
        <w:jc w:val="center"/>
        <w:rPr>
          <w:rFonts w:ascii="Times New Roman" w:hAnsi="Times New Roman"/>
          <w:sz w:val="28"/>
          <w:szCs w:val="24"/>
        </w:rPr>
      </w:pPr>
      <w:r w:rsidRPr="007F02A2">
        <w:rPr>
          <w:rFonts w:ascii="Times New Roman" w:hAnsi="Times New Roman"/>
          <w:sz w:val="28"/>
          <w:szCs w:val="24"/>
        </w:rPr>
        <w:t>ТЕХНИЧЕСКОЕ ЗАДАНИЕ</w:t>
      </w:r>
    </w:p>
    <w:p w:rsidR="002B513D" w:rsidRDefault="002B513D" w:rsidP="002B513D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АРТ. 10933</w:t>
      </w:r>
    </w:p>
    <w:p w:rsidR="007F02A2" w:rsidRDefault="007F02A2" w:rsidP="002B51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2B513D" w:rsidRDefault="002B513D" w:rsidP="002B513D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Тактильно-звуковое пособие «Алфавит» русский и английский языки с доп. знаками.</w:t>
      </w:r>
    </w:p>
    <w:p w:rsidR="007F02A2" w:rsidRPr="007F02A2" w:rsidRDefault="007F02A2" w:rsidP="002B513D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7F02A2" w:rsidTr="00F704EB">
        <w:tc>
          <w:tcPr>
            <w:tcW w:w="2888" w:type="dxa"/>
            <w:shd w:val="clear" w:color="auto" w:fill="auto"/>
            <w:vAlign w:val="center"/>
          </w:tcPr>
          <w:p w:rsidR="00CD5008" w:rsidRPr="007F02A2" w:rsidRDefault="007F02A2" w:rsidP="002B5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D5008" w:rsidRPr="007F02A2" w:rsidRDefault="00114CBD" w:rsidP="002B5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3D">
              <w:rPr>
                <w:rFonts w:ascii="Times New Roman" w:hAnsi="Times New Roman"/>
                <w:sz w:val="24"/>
                <w:szCs w:val="24"/>
              </w:rPr>
              <w:t>Данное пособие предназначено для изучения букв русского и английского алфавита, включая знаки препинания и математические знаки в плоскопечатном виде и точечным шрифтом по системе Брайля.</w:t>
            </w:r>
          </w:p>
        </w:tc>
      </w:tr>
      <w:tr w:rsidR="0088007F" w:rsidRPr="007F02A2" w:rsidTr="00F704EB">
        <w:tc>
          <w:tcPr>
            <w:tcW w:w="2888" w:type="dxa"/>
            <w:shd w:val="clear" w:color="auto" w:fill="auto"/>
            <w:vAlign w:val="center"/>
          </w:tcPr>
          <w:p w:rsidR="0088007F" w:rsidRPr="007F02A2" w:rsidRDefault="007F02A2" w:rsidP="002B5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B513D" w:rsidRPr="002B513D" w:rsidRDefault="002B513D" w:rsidP="002B5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13D">
              <w:rPr>
                <w:rFonts w:ascii="Times New Roman" w:hAnsi="Times New Roman"/>
                <w:sz w:val="24"/>
                <w:szCs w:val="24"/>
              </w:rPr>
              <w:t xml:space="preserve">Тактильно-звуковое пособие "Алфавит" представляет собой набор из двух табличек, на которых изображены буквы русского и английского алфавита, а также цифры и знаки препинания. Все буквы и знаки продублированы точечным шрифтом по системе Брайля и снабжены </w:t>
            </w:r>
            <w:proofErr w:type="spellStart"/>
            <w:r w:rsidRPr="002B513D">
              <w:rPr>
                <w:rFonts w:ascii="Times New Roman" w:hAnsi="Times New Roman"/>
                <w:sz w:val="24"/>
                <w:szCs w:val="24"/>
              </w:rPr>
              <w:t>тифлометк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воспроизведения звуков. </w:t>
            </w:r>
            <w:r w:rsidRPr="002B513D">
              <w:rPr>
                <w:rFonts w:ascii="Times New Roman" w:hAnsi="Times New Roman"/>
                <w:sz w:val="24"/>
                <w:szCs w:val="24"/>
              </w:rPr>
              <w:t xml:space="preserve">В комплект входит </w:t>
            </w:r>
            <w:proofErr w:type="spellStart"/>
            <w:r w:rsidRPr="002B513D">
              <w:rPr>
                <w:rFonts w:ascii="Times New Roman" w:hAnsi="Times New Roman"/>
                <w:sz w:val="24"/>
                <w:szCs w:val="24"/>
              </w:rPr>
              <w:t>тифломаркер</w:t>
            </w:r>
            <w:proofErr w:type="spellEnd"/>
            <w:r w:rsidRPr="002B513D">
              <w:rPr>
                <w:rFonts w:ascii="Times New Roman" w:hAnsi="Times New Roman"/>
                <w:sz w:val="24"/>
                <w:szCs w:val="24"/>
              </w:rPr>
              <w:t>, при помощи которого происходит воспр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тифлокомментариев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007F" w:rsidRPr="007F02A2" w:rsidRDefault="002B513D" w:rsidP="002B5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13D">
              <w:rPr>
                <w:rFonts w:ascii="Times New Roman" w:hAnsi="Times New Roman"/>
                <w:sz w:val="24"/>
                <w:szCs w:val="24"/>
              </w:rPr>
              <w:t>Размер одной таблички - 297х420 мм (А3).</w:t>
            </w:r>
          </w:p>
        </w:tc>
      </w:tr>
      <w:tr w:rsidR="0088007F" w:rsidRPr="007F02A2" w:rsidTr="00F704EB">
        <w:tc>
          <w:tcPr>
            <w:tcW w:w="2888" w:type="dxa"/>
            <w:shd w:val="clear" w:color="auto" w:fill="auto"/>
            <w:vAlign w:val="center"/>
          </w:tcPr>
          <w:p w:rsidR="0088007F" w:rsidRPr="007F02A2" w:rsidRDefault="00D856E2" w:rsidP="00114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конструкции </w:t>
            </w:r>
            <w:proofErr w:type="spellStart"/>
            <w:r w:rsidR="00114CBD">
              <w:rPr>
                <w:rFonts w:ascii="Times New Roman" w:hAnsi="Times New Roman"/>
                <w:sz w:val="24"/>
                <w:szCs w:val="24"/>
              </w:rPr>
              <w:t>тифломаркера</w:t>
            </w:r>
            <w:proofErr w:type="spellEnd"/>
          </w:p>
        </w:tc>
        <w:tc>
          <w:tcPr>
            <w:tcW w:w="6457" w:type="dxa"/>
            <w:shd w:val="clear" w:color="auto" w:fill="auto"/>
            <w:vAlign w:val="center"/>
          </w:tcPr>
          <w:p w:rsidR="0088007F" w:rsidRPr="000D07E5" w:rsidRDefault="00114CBD" w:rsidP="00C31B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4CBD">
              <w:rPr>
                <w:rFonts w:ascii="Times New Roman" w:eastAsia="Calibri" w:hAnsi="Times New Roman"/>
                <w:sz w:val="24"/>
                <w:szCs w:val="24"/>
              </w:rPr>
              <w:t xml:space="preserve">Изделие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должно быть изготовлено промышленным способом </w:t>
            </w:r>
            <w:r w:rsidRPr="00114CBD">
              <w:rPr>
                <w:rFonts w:ascii="Times New Roman" w:eastAsia="Calibri" w:hAnsi="Times New Roman"/>
                <w:sz w:val="24"/>
                <w:szCs w:val="24"/>
              </w:rPr>
              <w:t>из не пластифицированного полистирола.  Для обеспечения удобства использования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а также удобства охвата человеческой рукой,</w:t>
            </w:r>
            <w:r w:rsidRPr="00114CBD">
              <w:rPr>
                <w:rFonts w:ascii="Times New Roman" w:eastAsia="Calibri" w:hAnsi="Times New Roman"/>
                <w:sz w:val="24"/>
                <w:szCs w:val="24"/>
              </w:rPr>
              <w:t xml:space="preserve"> корпус </w:t>
            </w:r>
            <w:r w:rsidR="00381BDE">
              <w:rPr>
                <w:rFonts w:ascii="Times New Roman" w:eastAsia="Calibri" w:hAnsi="Times New Roman"/>
                <w:sz w:val="24"/>
                <w:szCs w:val="24"/>
              </w:rPr>
              <w:t xml:space="preserve">должен быть </w:t>
            </w:r>
            <w:r w:rsidRPr="00114CBD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 в форме маркера (ручки) с округлыми гранями и углами. </w:t>
            </w:r>
            <w:r w:rsidR="00972A49">
              <w:rPr>
                <w:rFonts w:ascii="Times New Roman" w:eastAsia="Calibri" w:hAnsi="Times New Roman"/>
                <w:sz w:val="24"/>
                <w:szCs w:val="24"/>
              </w:rPr>
              <w:t xml:space="preserve">Для обеспечения </w:t>
            </w:r>
            <w:proofErr w:type="spellStart"/>
            <w:r w:rsidR="00972A49">
              <w:rPr>
                <w:rFonts w:ascii="Times New Roman" w:eastAsia="Calibri" w:hAnsi="Times New Roman"/>
                <w:sz w:val="24"/>
                <w:szCs w:val="24"/>
              </w:rPr>
              <w:t>антискользящих</w:t>
            </w:r>
            <w:proofErr w:type="spellEnd"/>
            <w:r w:rsidR="00972A49">
              <w:rPr>
                <w:rFonts w:ascii="Times New Roman" w:eastAsia="Calibri" w:hAnsi="Times New Roman"/>
                <w:sz w:val="24"/>
                <w:szCs w:val="24"/>
              </w:rPr>
              <w:t xml:space="preserve"> свойств корпус изделия должен быть выполнен с насечкой. Для информационного обеспечения пользователя о состоянии заряда аккумуляторной батареи, устройство должно быть оборудовано индикаторной лампой. Для обеспечения воспроизведения акустической информации, устройство должно иметь динамик. В целях обеспечения лучшей проходимости звуковой волны через корпус устройства, в корпусе промышленным способом должны быть выполнены прорези в виде дуг и круглых отверстий в количестве не менее 37 и не более 40шт. Для обеспечения возможности зарядки аккумуляторной батареи устройства, в боковой части корпуса устройства должен находиться разъём </w:t>
            </w:r>
            <w:r w:rsidR="00972A4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DC</w:t>
            </w:r>
            <w:r w:rsidR="00972A49" w:rsidRPr="00972A49"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="00972A4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="00972A49">
              <w:rPr>
                <w:rFonts w:ascii="Times New Roman" w:eastAsia="Calibri" w:hAnsi="Times New Roman"/>
                <w:sz w:val="24"/>
                <w:szCs w:val="24"/>
              </w:rPr>
              <w:t xml:space="preserve">. Для обеспечения возможности записи акустической информации, устройство должно быть оборудовано скрытым внутри корпуса диктофоном. </w:t>
            </w:r>
            <w:r w:rsidR="000D07E5">
              <w:rPr>
                <w:rFonts w:ascii="Times New Roman" w:eastAsia="Calibri" w:hAnsi="Times New Roman"/>
                <w:sz w:val="24"/>
                <w:szCs w:val="24"/>
              </w:rPr>
              <w:t xml:space="preserve">Для активации работы диктофона, устройство должно быть оборудовано кнопкой записи. Для информационного обеспечения пользователя о назначении кнопки, корпус должен иметь стилизованное изображение «микрофон». Для обеспечения возможности прослушивания акустической информации через гарнитуру, устройство должно иметь разъём 3,5мм </w:t>
            </w:r>
            <w:r w:rsidR="000D07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Jack</w:t>
            </w:r>
            <w:r w:rsidR="000D07E5">
              <w:rPr>
                <w:rFonts w:ascii="Times New Roman" w:eastAsia="Calibri" w:hAnsi="Times New Roman"/>
                <w:sz w:val="24"/>
                <w:szCs w:val="24"/>
              </w:rPr>
              <w:t>. Для возможности регулировки громкости динамика, устройство должно быть оборудовано кнопками повышения и понижения громкости. В целях информационного обеспечения пользователя о назначении кнопок, корпус устройства должен иметь стилизованные изображения в виде стрелок. Для обеспечения возможности включения и отключения питания устройства, корпус устройства должен иметь кнопку питания. Для информационного обеспечения пользователя о назначении кнопки питания, корпус устройства должен иметь стилизованное изображение «</w:t>
            </w:r>
            <w:r w:rsidR="00D1360C">
              <w:rPr>
                <w:rFonts w:ascii="Times New Roman" w:eastAsia="Calibri" w:hAnsi="Times New Roman"/>
                <w:sz w:val="24"/>
                <w:szCs w:val="24"/>
              </w:rPr>
              <w:t>питание устройства</w:t>
            </w:r>
            <w:r w:rsidR="000D07E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516D14">
              <w:rPr>
                <w:rFonts w:ascii="Times New Roman" w:eastAsia="Calibri" w:hAnsi="Times New Roman"/>
                <w:sz w:val="24"/>
                <w:szCs w:val="24"/>
              </w:rPr>
              <w:t xml:space="preserve">. Для обеспечения удобства использования, все кнопки не должны иметь фиксирующийся механизм. Для обеспечения оптимального размера для удобства эксплуатации, кнопки должны иметь размер </w:t>
            </w:r>
            <w:proofErr w:type="spellStart"/>
            <w:r w:rsidR="00516D14">
              <w:rPr>
                <w:rFonts w:ascii="Times New Roman" w:eastAsia="Calibri" w:hAnsi="Times New Roman"/>
                <w:sz w:val="24"/>
                <w:szCs w:val="24"/>
              </w:rPr>
              <w:t>ДхШ</w:t>
            </w:r>
            <w:proofErr w:type="spellEnd"/>
            <w:r w:rsidR="00516D14">
              <w:rPr>
                <w:rFonts w:ascii="Times New Roman" w:eastAsia="Calibri" w:hAnsi="Times New Roman"/>
                <w:sz w:val="24"/>
                <w:szCs w:val="24"/>
              </w:rPr>
              <w:t>: не менее 3,5х7,7мм и не более 4х8мм.</w:t>
            </w:r>
            <w:r w:rsidR="00DD415E">
              <w:rPr>
                <w:rFonts w:ascii="Times New Roman" w:eastAsia="Calibri" w:hAnsi="Times New Roman"/>
                <w:sz w:val="24"/>
                <w:szCs w:val="24"/>
              </w:rPr>
              <w:t xml:space="preserve"> Для обеспечения возможности ношения данного устройства на шее человека, устройство должно иметь в задней части отверстие для ремешка.</w:t>
            </w:r>
            <w:r w:rsidR="000B0142">
              <w:rPr>
                <w:rFonts w:ascii="Times New Roman" w:eastAsia="Calibri" w:hAnsi="Times New Roman"/>
                <w:sz w:val="24"/>
                <w:szCs w:val="24"/>
              </w:rPr>
              <w:t xml:space="preserve"> Вес изделия не должен превышать 150гр. Для придания эстетичного внешнего вида, устройство должно быть выполнено в голубом цвете.</w:t>
            </w:r>
          </w:p>
        </w:tc>
      </w:tr>
      <w:tr w:rsidR="007F02A2" w:rsidRPr="007F02A2" w:rsidTr="00F704EB">
        <w:tc>
          <w:tcPr>
            <w:tcW w:w="2888" w:type="dxa"/>
            <w:shd w:val="clear" w:color="auto" w:fill="auto"/>
            <w:vAlign w:val="center"/>
          </w:tcPr>
          <w:p w:rsidR="007F02A2" w:rsidRPr="007F02A2" w:rsidRDefault="007F02A2" w:rsidP="00114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функционалу </w:t>
            </w:r>
            <w:proofErr w:type="spellStart"/>
            <w:r w:rsidR="00114CBD">
              <w:rPr>
                <w:rFonts w:ascii="Times New Roman" w:hAnsi="Times New Roman"/>
                <w:sz w:val="24"/>
                <w:szCs w:val="24"/>
              </w:rPr>
              <w:t>тифломаркера</w:t>
            </w:r>
            <w:proofErr w:type="spellEnd"/>
          </w:p>
        </w:tc>
        <w:tc>
          <w:tcPr>
            <w:tcW w:w="6457" w:type="dxa"/>
            <w:shd w:val="clear" w:color="auto" w:fill="auto"/>
            <w:vAlign w:val="center"/>
          </w:tcPr>
          <w:p w:rsidR="007F02A2" w:rsidRPr="00BC77AA" w:rsidRDefault="00DD415E" w:rsidP="00D1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Тифломаркер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обеспечивать автоматическое воспроизведение акустической информации при его приближении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тифлометке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Устройство должно иметь возможность воспроизведение акустической информации через гарнитуру. Устройство должно иметь возможность регулировки громкости воспроизведения акустической информации. Устройство должно иметь возможность записи акустических сообщений</w:t>
            </w:r>
            <w:r w:rsidRPr="00E30A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0A41" w:rsidRPr="00E30A41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должно обеспечивать возможность перезаписи голосовых сообщений при подключении к </w:t>
            </w:r>
            <w:r w:rsidR="00D1360C">
              <w:rPr>
                <w:rFonts w:ascii="Times New Roman" w:eastAsia="Calibri" w:hAnsi="Times New Roman"/>
                <w:sz w:val="24"/>
                <w:szCs w:val="24"/>
              </w:rPr>
              <w:t>персональному компьютеру</w:t>
            </w:r>
            <w:r w:rsidR="00E30A41" w:rsidRPr="00E30A41">
              <w:rPr>
                <w:rFonts w:ascii="Times New Roman" w:hAnsi="Times New Roman"/>
                <w:sz w:val="24"/>
                <w:szCs w:val="24"/>
              </w:rPr>
              <w:t>.</w:t>
            </w:r>
            <w:r w:rsidR="00E30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должно иметь возможность отключения/включения питания. Устройство должно иметь возможность работы без от аккумуляторной батареи</w:t>
            </w:r>
            <w:r w:rsidR="00261DE2">
              <w:rPr>
                <w:rFonts w:ascii="Times New Roman" w:hAnsi="Times New Roman"/>
                <w:sz w:val="24"/>
                <w:szCs w:val="24"/>
              </w:rPr>
              <w:t xml:space="preserve"> в течении не менее 3 часов</w:t>
            </w:r>
            <w:r w:rsidR="00D1360C">
              <w:rPr>
                <w:rFonts w:ascii="Times New Roman" w:hAnsi="Times New Roman"/>
                <w:sz w:val="24"/>
                <w:szCs w:val="24"/>
              </w:rPr>
              <w:t xml:space="preserve"> без подзарядки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Зарядка аккумуляторной батареи должна осуществляться через разъём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0039E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39E8">
              <w:rPr>
                <w:rFonts w:ascii="Times New Roman" w:hAnsi="Times New Roman"/>
                <w:sz w:val="24"/>
                <w:szCs w:val="24"/>
              </w:rPr>
              <w:t xml:space="preserve"> Устройство должно</w:t>
            </w:r>
            <w:r w:rsidR="00E30A41">
              <w:rPr>
                <w:rFonts w:ascii="Times New Roman" w:hAnsi="Times New Roman"/>
                <w:sz w:val="24"/>
                <w:szCs w:val="24"/>
              </w:rPr>
              <w:t xml:space="preserve"> визуально</w:t>
            </w:r>
            <w:r w:rsidR="000039E8">
              <w:rPr>
                <w:rFonts w:ascii="Times New Roman" w:hAnsi="Times New Roman"/>
                <w:sz w:val="24"/>
                <w:szCs w:val="24"/>
              </w:rPr>
              <w:t xml:space="preserve"> информировать пользователя о состоянии заряда аккумуляторной батареи.</w:t>
            </w:r>
            <w:r w:rsidR="00BC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7AA">
              <w:rPr>
                <w:rFonts w:ascii="Times New Roman" w:hAnsi="Times New Roman"/>
                <w:sz w:val="24"/>
                <w:szCs w:val="24"/>
              </w:rPr>
              <w:t>Тифломаркер</w:t>
            </w:r>
            <w:proofErr w:type="spellEnd"/>
            <w:r w:rsidR="00BC77AA">
              <w:rPr>
                <w:rFonts w:ascii="Times New Roman" w:hAnsi="Times New Roman"/>
                <w:sz w:val="24"/>
                <w:szCs w:val="24"/>
              </w:rPr>
              <w:t xml:space="preserve"> должен обладать встроенной памятью не менее 8</w:t>
            </w:r>
            <w:r w:rsidR="00BC77AA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="00BC7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7F02A2" w:rsidTr="00F704EB">
        <w:tc>
          <w:tcPr>
            <w:tcW w:w="2888" w:type="dxa"/>
            <w:shd w:val="clear" w:color="auto" w:fill="auto"/>
            <w:vAlign w:val="center"/>
          </w:tcPr>
          <w:p w:rsidR="00CD5008" w:rsidRPr="007F02A2" w:rsidRDefault="00CD5008" w:rsidP="002B5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  <w:r w:rsidR="0038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1BDE">
              <w:rPr>
                <w:rFonts w:ascii="Times New Roman" w:hAnsi="Times New Roman"/>
                <w:sz w:val="24"/>
                <w:szCs w:val="24"/>
              </w:rPr>
              <w:t>тифломаркера</w:t>
            </w:r>
            <w:proofErr w:type="spellEnd"/>
          </w:p>
        </w:tc>
        <w:tc>
          <w:tcPr>
            <w:tcW w:w="6457" w:type="dxa"/>
            <w:shd w:val="clear" w:color="auto" w:fill="auto"/>
            <w:vAlign w:val="center"/>
          </w:tcPr>
          <w:p w:rsidR="00CD5008" w:rsidRPr="007F02A2" w:rsidRDefault="00381BDE" w:rsidP="002B5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обеспечения оптимального охвата изделия человеческой рукой, а также оптимального размещения в нем аккумуляторной батареи, габариты изделия должны составлять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135х30</w:t>
            </w:r>
            <w:r w:rsidR="00972A49">
              <w:rPr>
                <w:rFonts w:ascii="Times New Roman" w:hAnsi="Times New Roman"/>
                <w:sz w:val="24"/>
                <w:szCs w:val="24"/>
              </w:rPr>
              <w:t>х28мм и не более 138х33х31мм.</w:t>
            </w:r>
          </w:p>
        </w:tc>
      </w:tr>
      <w:tr w:rsidR="00245274" w:rsidRPr="007F02A2" w:rsidTr="00F704EB">
        <w:tc>
          <w:tcPr>
            <w:tcW w:w="2888" w:type="dxa"/>
            <w:shd w:val="clear" w:color="auto" w:fill="auto"/>
            <w:vAlign w:val="center"/>
          </w:tcPr>
          <w:p w:rsidR="00245274" w:rsidRPr="007F02A2" w:rsidRDefault="00245274" w:rsidP="00BC77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7AA">
              <w:rPr>
                <w:rFonts w:ascii="Times New Roman" w:hAnsi="Times New Roman"/>
                <w:sz w:val="24"/>
                <w:szCs w:val="24"/>
              </w:rPr>
              <w:t xml:space="preserve">техническим характеристикам </w:t>
            </w:r>
            <w:proofErr w:type="spellStart"/>
            <w:r w:rsidR="00BC77AA">
              <w:rPr>
                <w:rFonts w:ascii="Times New Roman" w:hAnsi="Times New Roman"/>
                <w:sz w:val="24"/>
                <w:szCs w:val="24"/>
              </w:rPr>
              <w:t>тифломаркера</w:t>
            </w:r>
            <w:proofErr w:type="spellEnd"/>
          </w:p>
        </w:tc>
        <w:tc>
          <w:tcPr>
            <w:tcW w:w="6457" w:type="dxa"/>
            <w:shd w:val="clear" w:color="auto" w:fill="auto"/>
            <w:vAlign w:val="center"/>
          </w:tcPr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Тип батареи - 3.7V литиевая батарея,</w:t>
            </w:r>
          </w:p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Время работы устройства – 3 часа</w:t>
            </w:r>
            <w:r w:rsidR="00D1360C">
              <w:rPr>
                <w:rFonts w:ascii="Times New Roman" w:hAnsi="Times New Roman"/>
                <w:sz w:val="24"/>
                <w:szCs w:val="24"/>
              </w:rPr>
              <w:t xml:space="preserve"> без подзарядки</w:t>
            </w:r>
            <w:r w:rsidRPr="00BC77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Микрофон - встроенный высокочувствительный</w:t>
            </w:r>
          </w:p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Динамик - Д28mm / 8Ω / 1W,</w:t>
            </w:r>
          </w:p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Встроенная память - 8G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77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7AA" w:rsidRPr="00BC77AA" w:rsidRDefault="00657F0D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 для наушников</w:t>
            </w:r>
            <w:r w:rsidR="00BC77AA" w:rsidRPr="00BC77AA">
              <w:rPr>
                <w:rFonts w:ascii="Times New Roman" w:hAnsi="Times New Roman"/>
                <w:sz w:val="24"/>
                <w:szCs w:val="24"/>
              </w:rPr>
              <w:t xml:space="preserve"> -3,5 мм - наличие</w:t>
            </w:r>
          </w:p>
          <w:p w:rsidR="00BC77AA" w:rsidRPr="00BC77AA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 xml:space="preserve">Разъем для </w:t>
            </w:r>
            <w:proofErr w:type="spellStart"/>
            <w:r w:rsidRPr="00BC77AA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BC77AA">
              <w:rPr>
                <w:rFonts w:ascii="Times New Roman" w:hAnsi="Times New Roman"/>
                <w:sz w:val="24"/>
                <w:szCs w:val="24"/>
              </w:rPr>
              <w:t xml:space="preserve"> USB - наличие</w:t>
            </w:r>
          </w:p>
          <w:p w:rsidR="00245274" w:rsidRPr="007F02A2" w:rsidRDefault="00BC77AA" w:rsidP="00BC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7AA">
              <w:rPr>
                <w:rFonts w:ascii="Times New Roman" w:hAnsi="Times New Roman"/>
                <w:sz w:val="24"/>
                <w:szCs w:val="24"/>
              </w:rPr>
              <w:t>Световой индикатор зарядки- наличие</w:t>
            </w:r>
          </w:p>
        </w:tc>
      </w:tr>
      <w:tr w:rsidR="00963BC4" w:rsidRPr="007F02A2" w:rsidTr="00F704EB">
        <w:tc>
          <w:tcPr>
            <w:tcW w:w="2888" w:type="dxa"/>
            <w:shd w:val="clear" w:color="auto" w:fill="auto"/>
            <w:vAlign w:val="center"/>
          </w:tcPr>
          <w:p w:rsidR="00963BC4" w:rsidRPr="007F02A2" w:rsidRDefault="00963BC4" w:rsidP="002B5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0B0142">
              <w:rPr>
                <w:rFonts w:ascii="Times New Roman" w:hAnsi="Times New Roman"/>
                <w:sz w:val="24"/>
                <w:szCs w:val="24"/>
              </w:rPr>
              <w:t xml:space="preserve"> табличкам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63BC4" w:rsidRPr="007F02A2" w:rsidRDefault="000B0142" w:rsidP="00D136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обеспечения устойчивости к внешним воздействиям</w:t>
            </w:r>
            <w:r w:rsidR="00D1360C">
              <w:rPr>
                <w:rFonts w:ascii="Times New Roman" w:hAnsi="Times New Roman"/>
                <w:sz w:val="24"/>
                <w:szCs w:val="24"/>
              </w:rPr>
              <w:t xml:space="preserve"> и защиты от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t>, таблички должны быть изготовлены промышленным способам из поливинилхлорида белого цвета, толщиной не менее 3 и не более 4мм с нанесением на них полноцветного тактильного рисунка с последующим нанесением полиуретанового лака,</w:t>
            </w:r>
            <w:r w:rsidR="00657F0D">
              <w:rPr>
                <w:rFonts w:ascii="Times New Roman" w:hAnsi="Times New Roman"/>
                <w:sz w:val="24"/>
                <w:szCs w:val="24"/>
              </w:rPr>
              <w:t xml:space="preserve"> с толщиной слоя не менее 250мк. В целях информационного обеспечения незрячих людей, таблички должны иметь текст шрифтом Брайля, выполненный послойно-полимерным способом.</w:t>
            </w:r>
          </w:p>
        </w:tc>
      </w:tr>
      <w:tr w:rsidR="004622F9" w:rsidRPr="007F02A2" w:rsidTr="00F704EB">
        <w:tc>
          <w:tcPr>
            <w:tcW w:w="2888" w:type="dxa"/>
            <w:shd w:val="clear" w:color="auto" w:fill="auto"/>
            <w:vAlign w:val="center"/>
          </w:tcPr>
          <w:p w:rsidR="004622F9" w:rsidRPr="007F02A2" w:rsidRDefault="004622F9" w:rsidP="002B5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622F9" w:rsidRDefault="004622F9" w:rsidP="002B5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Тактильные таблички должны содержать в себе русский и английский алфавиты, выполненные с учетом восприятия их слабовидящими и незрячими людьми.</w:t>
            </w:r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качеству тактильной поверхности </w:t>
            </w:r>
          </w:p>
        </w:tc>
        <w:tc>
          <w:tcPr>
            <w:tcW w:w="6457" w:type="dxa"/>
            <w:shd w:val="clear" w:color="auto" w:fill="auto"/>
          </w:tcPr>
          <w:p w:rsidR="00F704EB" w:rsidRPr="00F704EB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F704EB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F704EB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</w:t>
            </w:r>
          </w:p>
          <w:p w:rsidR="00F704EB" w:rsidRPr="008A641B" w:rsidRDefault="00F704EB" w:rsidP="00F704EB">
            <w:pPr>
              <w:spacing w:line="240" w:lineRule="auto"/>
              <w:rPr>
                <w:sz w:val="24"/>
                <w:szCs w:val="24"/>
              </w:rPr>
            </w:pPr>
            <w:r w:rsidRPr="00F704EB">
              <w:rPr>
                <w:rFonts w:ascii="Times New Roman" w:hAnsi="Times New Roman"/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5" w:tgtFrame="_blank" w:history="1">
              <w:r w:rsidRPr="00F704EB">
                <w:rPr>
                  <w:rFonts w:ascii="Times New Roman" w:hAnsi="Times New Roman"/>
                  <w:sz w:val="24"/>
                  <w:szCs w:val="24"/>
                </w:rPr>
                <w:t>ГОСТ Р 51671-20</w:t>
              </w:r>
              <w:r w:rsidRPr="00F704EB">
                <w:rPr>
                  <w:rFonts w:ascii="Times New Roman" w:hAnsi="Times New Roman"/>
                  <w:sz w:val="24"/>
                  <w:szCs w:val="24"/>
                </w:rPr>
                <w:t>15.</w:t>
              </w:r>
            </w:hyperlink>
          </w:p>
        </w:tc>
      </w:tr>
      <w:tr w:rsidR="004622F9" w:rsidRPr="007F02A2" w:rsidTr="004622F9">
        <w:tc>
          <w:tcPr>
            <w:tcW w:w="2888" w:type="dxa"/>
            <w:shd w:val="clear" w:color="auto" w:fill="auto"/>
            <w:vAlign w:val="center"/>
          </w:tcPr>
          <w:p w:rsidR="004622F9" w:rsidRPr="007F02A2" w:rsidRDefault="004622F9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визуально-тактильным меткам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622F9" w:rsidRPr="004622F9" w:rsidRDefault="004622F9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2F9">
              <w:rPr>
                <w:rFonts w:ascii="Times New Roman" w:eastAsia="Calibri" w:hAnsi="Times New Roman"/>
                <w:sz w:val="24"/>
                <w:szCs w:val="24"/>
              </w:rPr>
              <w:t xml:space="preserve">Тактильные метки должны иметь диаметр не менее 20 мм. Метки должны обладать тактильным эффектом для определения их незрячим. Метки должны быть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выполнены промышленным способом </w:t>
            </w:r>
            <w:r w:rsidRPr="004622F9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proofErr w:type="spellStart"/>
            <w:r w:rsidRPr="004622F9">
              <w:rPr>
                <w:rFonts w:ascii="Times New Roman" w:eastAsia="Calibri" w:hAnsi="Times New Roman"/>
                <w:sz w:val="24"/>
                <w:szCs w:val="24"/>
              </w:rPr>
              <w:t>самоклеющейся</w:t>
            </w:r>
            <w:proofErr w:type="spellEnd"/>
            <w:r w:rsidRPr="004622F9">
              <w:rPr>
                <w:rFonts w:ascii="Times New Roman" w:eastAsia="Calibri" w:hAnsi="Times New Roman"/>
                <w:sz w:val="24"/>
                <w:szCs w:val="24"/>
              </w:rPr>
              <w:t xml:space="preserve"> основе.</w:t>
            </w:r>
          </w:p>
        </w:tc>
      </w:tr>
      <w:tr w:rsidR="004622F9" w:rsidRPr="007F02A2" w:rsidTr="004622F9">
        <w:tc>
          <w:tcPr>
            <w:tcW w:w="2888" w:type="dxa"/>
            <w:shd w:val="clear" w:color="auto" w:fill="auto"/>
            <w:vAlign w:val="center"/>
          </w:tcPr>
          <w:p w:rsidR="004622F9" w:rsidRDefault="00684C5A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622F9" w:rsidRPr="00684C5A" w:rsidRDefault="00684C5A" w:rsidP="00F704E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4C5A">
              <w:rPr>
                <w:rFonts w:ascii="Times New Roman" w:eastAsia="Calibri" w:hAnsi="Times New Roman"/>
                <w:sz w:val="24"/>
                <w:szCs w:val="24"/>
              </w:rPr>
              <w:t>Товар должен быть упакован в картонную коробку внутри которой, каждый элемент должен иметь  отдельную ячейку хранения.</w:t>
            </w:r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31B8E" w:rsidRPr="007F02A2" w:rsidTr="00F704EB">
        <w:tc>
          <w:tcPr>
            <w:tcW w:w="2888" w:type="dxa"/>
            <w:shd w:val="clear" w:color="auto" w:fill="auto"/>
            <w:vAlign w:val="center"/>
          </w:tcPr>
          <w:p w:rsidR="00C31B8E" w:rsidRPr="007F02A2" w:rsidRDefault="00C31B8E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комплектности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31B8E" w:rsidRDefault="00C31B8E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комплект должны входить: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0C">
              <w:rPr>
                <w:rFonts w:ascii="Times New Roman" w:hAnsi="Times New Roman"/>
                <w:sz w:val="24"/>
                <w:szCs w:val="24"/>
              </w:rPr>
              <w:t>Тифломаркер</w:t>
            </w:r>
            <w:proofErr w:type="spellEnd"/>
            <w:r w:rsidRPr="00D1360C">
              <w:rPr>
                <w:rFonts w:ascii="Times New Roman" w:hAnsi="Times New Roman"/>
                <w:sz w:val="24"/>
                <w:szCs w:val="24"/>
              </w:rPr>
              <w:t xml:space="preserve"> – 1шт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0C">
              <w:rPr>
                <w:rFonts w:ascii="Times New Roman" w:hAnsi="Times New Roman"/>
                <w:sz w:val="24"/>
                <w:szCs w:val="24"/>
              </w:rPr>
              <w:t>Тифлометки</w:t>
            </w:r>
            <w:proofErr w:type="spellEnd"/>
            <w:r w:rsidRPr="00D1360C">
              <w:rPr>
                <w:rFonts w:ascii="Times New Roman" w:hAnsi="Times New Roman"/>
                <w:sz w:val="24"/>
                <w:szCs w:val="24"/>
              </w:rPr>
              <w:t xml:space="preserve"> – 480шт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0C">
              <w:rPr>
                <w:rFonts w:ascii="Times New Roman" w:hAnsi="Times New Roman"/>
                <w:sz w:val="24"/>
                <w:szCs w:val="24"/>
              </w:rPr>
              <w:t>Провод для зарядки устройства – 1шт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0C">
              <w:rPr>
                <w:rFonts w:ascii="Times New Roman" w:hAnsi="Times New Roman"/>
                <w:sz w:val="24"/>
                <w:szCs w:val="24"/>
              </w:rPr>
              <w:t>Тактильная табличка с английским алфавитом – 1шт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0C">
              <w:rPr>
                <w:rFonts w:ascii="Times New Roman" w:hAnsi="Times New Roman"/>
                <w:sz w:val="24"/>
                <w:szCs w:val="24"/>
              </w:rPr>
              <w:t>Тактильная табличка с русским алфавитом – 1шт</w:t>
            </w:r>
          </w:p>
          <w:p w:rsidR="00C31B8E" w:rsidRPr="00D1360C" w:rsidRDefault="00C31B8E" w:rsidP="00D1360C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1360C">
              <w:rPr>
                <w:rFonts w:ascii="Times New Roman" w:hAnsi="Times New Roman"/>
                <w:sz w:val="24"/>
                <w:szCs w:val="24"/>
              </w:rPr>
              <w:t>Картонная упаковка – 2шт</w:t>
            </w:r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уcтановлены</w:t>
            </w:r>
            <w:proofErr w:type="spellEnd"/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__.20__</w:t>
            </w:r>
          </w:p>
        </w:tc>
      </w:tr>
      <w:tr w:rsidR="00F704EB" w:rsidRPr="007F02A2" w:rsidTr="00F704EB">
        <w:tc>
          <w:tcPr>
            <w:tcW w:w="2888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704EB" w:rsidRPr="007F02A2" w:rsidRDefault="00F704EB" w:rsidP="00F704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9D5"/>
    <w:multiLevelType w:val="hybridMultilevel"/>
    <w:tmpl w:val="D542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15AE"/>
    <w:multiLevelType w:val="hybridMultilevel"/>
    <w:tmpl w:val="3A6C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039E8"/>
    <w:rsid w:val="000200A1"/>
    <w:rsid w:val="0008629B"/>
    <w:rsid w:val="000B0142"/>
    <w:rsid w:val="000D07E5"/>
    <w:rsid w:val="00114CBD"/>
    <w:rsid w:val="00150466"/>
    <w:rsid w:val="00245274"/>
    <w:rsid w:val="00261DE2"/>
    <w:rsid w:val="002A1CF1"/>
    <w:rsid w:val="002B513D"/>
    <w:rsid w:val="00381BDE"/>
    <w:rsid w:val="003B3E71"/>
    <w:rsid w:val="003E6400"/>
    <w:rsid w:val="00406A33"/>
    <w:rsid w:val="004622F9"/>
    <w:rsid w:val="004F2D85"/>
    <w:rsid w:val="00516D14"/>
    <w:rsid w:val="00560C86"/>
    <w:rsid w:val="005C6880"/>
    <w:rsid w:val="00657F0D"/>
    <w:rsid w:val="00682BE4"/>
    <w:rsid w:val="00684C5A"/>
    <w:rsid w:val="006E603D"/>
    <w:rsid w:val="00711BC0"/>
    <w:rsid w:val="007678A2"/>
    <w:rsid w:val="007761A6"/>
    <w:rsid w:val="00782847"/>
    <w:rsid w:val="007B78AC"/>
    <w:rsid w:val="007F02A2"/>
    <w:rsid w:val="00832E68"/>
    <w:rsid w:val="0088007F"/>
    <w:rsid w:val="008F77EF"/>
    <w:rsid w:val="00951B76"/>
    <w:rsid w:val="00963BC4"/>
    <w:rsid w:val="00972A49"/>
    <w:rsid w:val="00BC77AA"/>
    <w:rsid w:val="00BF2231"/>
    <w:rsid w:val="00C31B8E"/>
    <w:rsid w:val="00C509C8"/>
    <w:rsid w:val="00CD5008"/>
    <w:rsid w:val="00D0399C"/>
    <w:rsid w:val="00D1360C"/>
    <w:rsid w:val="00D856E2"/>
    <w:rsid w:val="00DD415E"/>
    <w:rsid w:val="00E30A41"/>
    <w:rsid w:val="00E77D67"/>
    <w:rsid w:val="00EC456A"/>
    <w:rsid w:val="00ED6DE4"/>
    <w:rsid w:val="00F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7EF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0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flocentre.ru/download/GOST_R_516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14</cp:revision>
  <cp:lastPrinted>2020-07-06T11:36:00Z</cp:lastPrinted>
  <dcterms:created xsi:type="dcterms:W3CDTF">2020-07-06T10:17:00Z</dcterms:created>
  <dcterms:modified xsi:type="dcterms:W3CDTF">2020-07-06T12:11:00Z</dcterms:modified>
</cp:coreProperties>
</file>