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2E51BB2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A02F57">
        <w:rPr>
          <w:sz w:val="24"/>
          <w:szCs w:val="24"/>
        </w:rPr>
        <w:t>60</w:t>
      </w:r>
      <w:r w:rsidR="00713DD6">
        <w:rPr>
          <w:sz w:val="24"/>
          <w:szCs w:val="24"/>
        </w:rPr>
        <w:t>37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7FCA9EBA" w14:textId="77777777" w:rsidR="00A02F57" w:rsidRDefault="00A02F57" w:rsidP="000F6955">
      <w:pPr>
        <w:rPr>
          <w:sz w:val="24"/>
          <w:szCs w:val="24"/>
        </w:rPr>
      </w:pPr>
      <w:r w:rsidRPr="00A02F57">
        <w:rPr>
          <w:sz w:val="24"/>
          <w:szCs w:val="24"/>
        </w:rPr>
        <w:t>Поручень опорный для защиты слива раковины, нержавеющая сталь, D32 мм</w:t>
      </w:r>
    </w:p>
    <w:p w14:paraId="509B3FEE" w14:textId="6F53E023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362FDDB1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6FD02" w14:textId="205B71D7" w:rsidR="006C4D63" w:rsidRPr="006C4D63" w:rsidRDefault="006C4D63" w:rsidP="006C4D63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Изделие представляет собой эргономичное опорное устройство, предназначенное для адаптации санузла. Выполнено из высококачественной нержавеющей стали AISI304, что обеспечивает защиту от коррозии и продолжительный эксплуатационный период. Монтаж осуществляется креплением к стене посредством 4</w:t>
            </w:r>
            <w:r>
              <w:rPr>
                <w:sz w:val="24"/>
                <w:szCs w:val="24"/>
              </w:rPr>
              <w:t>-</w:t>
            </w:r>
            <w:r w:rsidRPr="006C4D63">
              <w:rPr>
                <w:sz w:val="24"/>
                <w:szCs w:val="24"/>
              </w:rPr>
              <w:t xml:space="preserve">х опор. </w:t>
            </w:r>
          </w:p>
          <w:p w14:paraId="3C950FB7" w14:textId="6124600E" w:rsidR="006C4D63" w:rsidRPr="006C4D63" w:rsidRDefault="006C4D63" w:rsidP="006C4D63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Поручень выполнен из цельной трубы диаметром 3</w:t>
            </w:r>
            <w:r>
              <w:rPr>
                <w:sz w:val="24"/>
                <w:szCs w:val="24"/>
              </w:rPr>
              <w:t>2</w:t>
            </w:r>
            <w:r w:rsidRPr="006C4D63">
              <w:rPr>
                <w:sz w:val="24"/>
                <w:szCs w:val="24"/>
              </w:rPr>
              <w:t xml:space="preserve"> мм, не имеет видимых швов и соединений и является полностью травмобезопасным. </w:t>
            </w:r>
          </w:p>
          <w:p w14:paraId="204C11BD" w14:textId="3D88BF17" w:rsidR="002436AA" w:rsidRPr="000F6955" w:rsidRDefault="006C4D63" w:rsidP="006C4D63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56C1D70F" w:rsidR="00E061F1" w:rsidRPr="000F6955" w:rsidRDefault="006C4D63" w:rsidP="0015267B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Для обеспечения высоких эксплуатационных характеристик и антивандальных свойств поручень должен быть изготовлен из нержавеющей стали марки не ниже AISI 304 (08Х18Н10).</w:t>
            </w:r>
          </w:p>
        </w:tc>
      </w:tr>
      <w:tr w:rsidR="002436AA" w:rsidRPr="000F6955" w14:paraId="41A2F6A7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EE273" w14:textId="4A760FC6" w:rsidR="006C4D63" w:rsidRDefault="006C4D63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Изделие представляет собой цельносварную конструкцию, состоящую из поручня и двух опор. С целью обеспечения комфортных условий для людей всех категорий МГН, поручень должен быть изготовлен из трубы диаметром не менее 3</w:t>
            </w:r>
            <w:r>
              <w:rPr>
                <w:sz w:val="24"/>
                <w:szCs w:val="24"/>
              </w:rPr>
              <w:t>2</w:t>
            </w:r>
            <w:r w:rsidR="0009763A">
              <w:rPr>
                <w:sz w:val="24"/>
                <w:szCs w:val="24"/>
              </w:rPr>
              <w:t xml:space="preserve"> мм</w:t>
            </w:r>
            <w:r>
              <w:rPr>
                <w:sz w:val="24"/>
                <w:szCs w:val="24"/>
              </w:rPr>
              <w:t>.</w:t>
            </w:r>
            <w:r w:rsidRPr="006C4D63">
              <w:rPr>
                <w:sz w:val="24"/>
                <w:szCs w:val="24"/>
              </w:rPr>
              <w:t xml:space="preserve"> </w:t>
            </w:r>
            <w:r w:rsidR="00DE6493">
              <w:rPr>
                <w:sz w:val="24"/>
                <w:szCs w:val="24"/>
              </w:rPr>
              <w:t xml:space="preserve">                     </w:t>
            </w:r>
            <w:r w:rsidRPr="006C4D63">
              <w:rPr>
                <w:sz w:val="24"/>
                <w:szCs w:val="24"/>
              </w:rPr>
              <w:t xml:space="preserve">С целью обеспечения высокой прочности толщина стенки трубы должна быть не менее 1,5 мм.  </w:t>
            </w:r>
            <w:r>
              <w:rPr>
                <w:sz w:val="24"/>
                <w:szCs w:val="24"/>
              </w:rPr>
              <w:t xml:space="preserve"> Для обеспечения прочности конструкции опоры должны быть выполнены из трубы диаметром не менее 32 мм, с толщиной стенки не менее 1,5 мм.                                                                            </w:t>
            </w:r>
            <w:r w:rsidR="00DE6493">
              <w:rPr>
                <w:sz w:val="24"/>
                <w:szCs w:val="24"/>
              </w:rPr>
              <w:t xml:space="preserve">                                                </w:t>
            </w:r>
            <w:r w:rsidRPr="006C4D63">
              <w:rPr>
                <w:sz w:val="24"/>
                <w:szCs w:val="24"/>
              </w:rPr>
              <w:t xml:space="preserve">Для обеспечения безопасности рук элементы изделия должны изготавливаться из цельных труб. Не допускается сваривать элементы из обрезков труб и применять отдельные отводы. Примыкания труб под 90 </w:t>
            </w:r>
            <w:proofErr w:type="spellStart"/>
            <w:r w:rsidRPr="006C4D63">
              <w:rPr>
                <w:sz w:val="24"/>
                <w:szCs w:val="24"/>
              </w:rPr>
              <w:t>гр</w:t>
            </w:r>
            <w:proofErr w:type="spellEnd"/>
            <w:r w:rsidRPr="006C4D63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</w:t>
            </w:r>
            <w:r w:rsidR="00DE6493">
              <w:rPr>
                <w:sz w:val="24"/>
                <w:szCs w:val="24"/>
              </w:rPr>
              <w:t xml:space="preserve"> </w:t>
            </w:r>
            <w:r w:rsidRPr="006C4D63">
              <w:rPr>
                <w:sz w:val="24"/>
                <w:szCs w:val="24"/>
              </w:rPr>
              <w:t xml:space="preserve">мм. </w:t>
            </w:r>
          </w:p>
          <w:p w14:paraId="7885D756" w14:textId="5A228487" w:rsidR="002436AA" w:rsidRPr="000F6955" w:rsidRDefault="006C4D63" w:rsidP="00713DD6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 xml:space="preserve"> С целью надёжной фиксации устройства, крепление поручня должно осуществляться не менее чем в </w:t>
            </w:r>
            <w:r>
              <w:rPr>
                <w:sz w:val="24"/>
                <w:szCs w:val="24"/>
              </w:rPr>
              <w:t>12</w:t>
            </w:r>
            <w:r w:rsidRPr="006C4D63">
              <w:rPr>
                <w:sz w:val="24"/>
                <w:szCs w:val="24"/>
              </w:rPr>
              <w:t xml:space="preserve"> точках.</w:t>
            </w:r>
          </w:p>
        </w:tc>
      </w:tr>
      <w:tr w:rsidR="002436AA" w:rsidRPr="000F6955" w14:paraId="53FAB9AB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4BBAF" w14:textId="52E62FF4" w:rsidR="00D33DB5" w:rsidRDefault="0014551E" w:rsidP="00D33DB5">
            <w:pPr>
              <w:rPr>
                <w:sz w:val="24"/>
                <w:szCs w:val="24"/>
              </w:rPr>
            </w:pPr>
            <w:r w:rsidRPr="0014551E">
              <w:rPr>
                <w:sz w:val="24"/>
                <w:szCs w:val="24"/>
              </w:rPr>
              <w:t>Поручни должны быть изготовлены промышленным способом и иметь следующие размеры</w:t>
            </w:r>
            <w:r w:rsidR="00E73A17" w:rsidRPr="00482404">
              <w:rPr>
                <w:sz w:val="24"/>
                <w:szCs w:val="24"/>
              </w:rPr>
              <w:t>:</w:t>
            </w:r>
            <w:r w:rsidR="00713DD6" w:rsidRPr="00482404">
              <w:rPr>
                <w:sz w:val="24"/>
                <w:szCs w:val="24"/>
              </w:rPr>
              <w:t xml:space="preserve"> высота не менее 1</w:t>
            </w:r>
            <w:r w:rsidR="00DC427D">
              <w:rPr>
                <w:sz w:val="24"/>
                <w:szCs w:val="24"/>
              </w:rPr>
              <w:t>90</w:t>
            </w:r>
            <w:r w:rsidR="00772265">
              <w:rPr>
                <w:sz w:val="24"/>
                <w:szCs w:val="24"/>
              </w:rPr>
              <w:t xml:space="preserve"> </w:t>
            </w:r>
            <w:r w:rsidR="00713DD6" w:rsidRPr="00482404">
              <w:rPr>
                <w:sz w:val="24"/>
                <w:szCs w:val="24"/>
              </w:rPr>
              <w:t>мм,</w:t>
            </w:r>
            <w:r w:rsidR="00165981" w:rsidRPr="00482404">
              <w:rPr>
                <w:sz w:val="24"/>
                <w:szCs w:val="24"/>
              </w:rPr>
              <w:t xml:space="preserve"> </w:t>
            </w:r>
            <w:r w:rsidR="00A0787D" w:rsidRPr="00482404">
              <w:rPr>
                <w:sz w:val="24"/>
                <w:szCs w:val="24"/>
              </w:rPr>
              <w:t>ширина</w:t>
            </w:r>
            <w:r w:rsidR="00E60BF0" w:rsidRPr="00482404">
              <w:rPr>
                <w:sz w:val="24"/>
                <w:szCs w:val="24"/>
              </w:rPr>
              <w:t xml:space="preserve"> не </w:t>
            </w:r>
            <w:r w:rsidRPr="00482404">
              <w:rPr>
                <w:sz w:val="24"/>
                <w:szCs w:val="24"/>
              </w:rPr>
              <w:t>менее</w:t>
            </w:r>
            <w:r w:rsidR="00E60BF0" w:rsidRPr="00482404">
              <w:rPr>
                <w:sz w:val="24"/>
                <w:szCs w:val="24"/>
              </w:rPr>
              <w:t xml:space="preserve"> </w:t>
            </w:r>
            <w:r w:rsidRPr="00482404">
              <w:rPr>
                <w:sz w:val="24"/>
                <w:szCs w:val="24"/>
              </w:rPr>
              <w:t>4</w:t>
            </w:r>
            <w:r w:rsidR="00713DD6" w:rsidRPr="00482404">
              <w:rPr>
                <w:sz w:val="24"/>
                <w:szCs w:val="24"/>
              </w:rPr>
              <w:t>4</w:t>
            </w:r>
            <w:r w:rsidR="00E73A17" w:rsidRPr="00482404">
              <w:rPr>
                <w:sz w:val="24"/>
                <w:szCs w:val="24"/>
              </w:rPr>
              <w:t>0</w:t>
            </w:r>
            <w:r w:rsidR="00772265">
              <w:rPr>
                <w:sz w:val="24"/>
                <w:szCs w:val="24"/>
              </w:rPr>
              <w:t xml:space="preserve"> </w:t>
            </w:r>
            <w:r w:rsidR="00371C5C" w:rsidRPr="00482404">
              <w:rPr>
                <w:sz w:val="24"/>
                <w:szCs w:val="24"/>
              </w:rPr>
              <w:t>мм</w:t>
            </w:r>
            <w:r w:rsidR="00E60BF0" w:rsidRPr="00482404">
              <w:rPr>
                <w:sz w:val="24"/>
                <w:szCs w:val="24"/>
              </w:rPr>
              <w:t xml:space="preserve">, </w:t>
            </w:r>
            <w:r w:rsidR="00A0787D" w:rsidRPr="00482404">
              <w:rPr>
                <w:sz w:val="24"/>
                <w:szCs w:val="24"/>
              </w:rPr>
              <w:t>глубина</w:t>
            </w:r>
            <w:r w:rsidR="00E60BF0" w:rsidRPr="00482404">
              <w:rPr>
                <w:sz w:val="24"/>
                <w:szCs w:val="24"/>
              </w:rPr>
              <w:t xml:space="preserve"> </w:t>
            </w:r>
            <w:r w:rsidR="00E73A17" w:rsidRPr="00482404">
              <w:rPr>
                <w:sz w:val="24"/>
                <w:szCs w:val="24"/>
              </w:rPr>
              <w:t xml:space="preserve">не </w:t>
            </w:r>
            <w:r w:rsidRPr="00482404">
              <w:rPr>
                <w:sz w:val="24"/>
                <w:szCs w:val="24"/>
              </w:rPr>
              <w:t>менее</w:t>
            </w:r>
            <w:r w:rsidR="00E73A17" w:rsidRPr="00482404">
              <w:rPr>
                <w:sz w:val="24"/>
                <w:szCs w:val="24"/>
              </w:rPr>
              <w:t xml:space="preserve"> </w:t>
            </w:r>
            <w:r w:rsidRPr="00482404">
              <w:rPr>
                <w:sz w:val="24"/>
                <w:szCs w:val="24"/>
              </w:rPr>
              <w:t>4</w:t>
            </w:r>
            <w:r w:rsidR="00713DD6" w:rsidRPr="00482404">
              <w:rPr>
                <w:sz w:val="24"/>
                <w:szCs w:val="24"/>
              </w:rPr>
              <w:t>2</w:t>
            </w:r>
            <w:r w:rsidR="00E73A17" w:rsidRPr="00482404">
              <w:rPr>
                <w:sz w:val="24"/>
                <w:szCs w:val="24"/>
              </w:rPr>
              <w:t>0</w:t>
            </w:r>
            <w:r w:rsidR="00772265">
              <w:rPr>
                <w:sz w:val="24"/>
                <w:szCs w:val="24"/>
              </w:rPr>
              <w:t xml:space="preserve"> </w:t>
            </w:r>
            <w:r w:rsidR="00E73A17" w:rsidRPr="00482404">
              <w:rPr>
                <w:sz w:val="24"/>
                <w:szCs w:val="24"/>
              </w:rPr>
              <w:t>мм</w:t>
            </w:r>
            <w:r w:rsidR="00D33DB5" w:rsidRPr="00482404">
              <w:rPr>
                <w:sz w:val="24"/>
                <w:szCs w:val="24"/>
              </w:rPr>
              <w:t>.</w:t>
            </w:r>
          </w:p>
          <w:p w14:paraId="1C6118A2" w14:textId="71D5F429" w:rsidR="002436AA" w:rsidRPr="000F6955" w:rsidRDefault="00165981" w:rsidP="00D33DB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6C4D63" w:rsidRPr="000F6955" w14:paraId="03D70B1E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AB0EAF0" w:rsidR="006C4D63" w:rsidRPr="006C4D63" w:rsidRDefault="006C4D63" w:rsidP="006C4D63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32FADF65" w:rsidR="006C4D63" w:rsidRPr="006C4D63" w:rsidRDefault="006C4D63" w:rsidP="006C4D63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способом, не имеет линейных или круговых следов от абразивного инструмента.  </w:t>
            </w:r>
          </w:p>
        </w:tc>
      </w:tr>
      <w:tr w:rsidR="00A0787D" w:rsidRPr="000F6955" w14:paraId="7488ECD5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660F3F5F" w:rsidR="00A0787D" w:rsidRPr="000F6955" w:rsidRDefault="006C4D63" w:rsidP="00A0787D">
            <w:pPr>
              <w:rPr>
                <w:sz w:val="24"/>
                <w:szCs w:val="24"/>
              </w:rPr>
            </w:pPr>
            <w:r w:rsidRPr="006C4D63">
              <w:rPr>
                <w:sz w:val="24"/>
                <w:szCs w:val="24"/>
              </w:rPr>
              <w:t>Крепление осуществляется к стене посредством фланцев, изготовленных из нержавеющей стали не ниже AISI 304 (08Х18Н10). В виду того, что поручни испытывают преимущественно консольную нагрузку толщина фланцев не менее 3 мм, диаметр 80-85 мм и каждый фланец должен иметь не менее 3</w:t>
            </w:r>
            <w:r>
              <w:rPr>
                <w:sz w:val="24"/>
                <w:szCs w:val="24"/>
              </w:rPr>
              <w:t>-</w:t>
            </w:r>
            <w:r w:rsidRPr="006C4D63">
              <w:rPr>
                <w:sz w:val="24"/>
                <w:szCs w:val="24"/>
              </w:rPr>
              <w:t>х крепежных отверстий.</w:t>
            </w:r>
          </w:p>
        </w:tc>
      </w:tr>
      <w:tr w:rsidR="00A0787D" w:rsidRPr="000F6955" w14:paraId="38964DD6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2B770B3D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A0787D" w:rsidRPr="000F6955" w14:paraId="6C4532E1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>
              <w:rPr>
                <w:sz w:val="24"/>
                <w:szCs w:val="24"/>
              </w:rPr>
              <w:t>.</w:t>
            </w:r>
          </w:p>
        </w:tc>
      </w:tr>
      <w:tr w:rsidR="00A0787D" w:rsidRPr="000F6955" w14:paraId="042AE8B4" w14:textId="77777777" w:rsidTr="00DC427D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A0787D" w:rsidRPr="000F6955" w:rsidRDefault="00A0787D" w:rsidP="00A078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A0787D" w:rsidRPr="000F6955" w14:paraId="37BB82E7" w14:textId="77777777" w:rsidTr="00DC427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A0787D" w:rsidRPr="000F6955" w:rsidRDefault="00A0787D" w:rsidP="00A0787D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07EB8D52" w:rsidR="000F6955" w:rsidRDefault="00A02F57" w:rsidP="000F6955">
      <w:pPr>
        <w:rPr>
          <w:bCs/>
          <w:sz w:val="24"/>
          <w:szCs w:val="24"/>
        </w:rPr>
      </w:pPr>
      <w:r w:rsidRPr="00A02F57">
        <w:rPr>
          <w:bCs/>
          <w:sz w:val="24"/>
          <w:szCs w:val="24"/>
        </w:rPr>
        <w:t>Поручень опорный для защиты слива раковины, нержавеющая сталь, D32 мм</w:t>
      </w:r>
      <w:r w:rsidR="00482404"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5FD31C8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 xml:space="preserve">Гарантийные обязательства не </w:t>
      </w:r>
      <w:r w:rsidR="00772265">
        <w:rPr>
          <w:sz w:val="24"/>
          <w:szCs w:val="24"/>
        </w:rPr>
        <w:t>более</w:t>
      </w:r>
      <w:r w:rsidRPr="000F6955">
        <w:rPr>
          <w:sz w:val="24"/>
          <w:szCs w:val="24"/>
        </w:rPr>
        <w:t xml:space="preserve"> 2</w:t>
      </w:r>
      <w:r w:rsidR="00772265">
        <w:rPr>
          <w:sz w:val="24"/>
          <w:szCs w:val="24"/>
        </w:rPr>
        <w:t>-</w:t>
      </w:r>
      <w:r w:rsidRPr="000F6955">
        <w:rPr>
          <w:sz w:val="24"/>
          <w:szCs w:val="24"/>
        </w:rPr>
        <w:t>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34195" w14:textId="77777777" w:rsidR="00CB21F4" w:rsidRDefault="00CB21F4" w:rsidP="00CB21F4">
      <w:pPr>
        <w:spacing w:after="0" w:line="240" w:lineRule="auto"/>
      </w:pPr>
      <w:r>
        <w:separator/>
      </w:r>
    </w:p>
  </w:endnote>
  <w:endnote w:type="continuationSeparator" w:id="0">
    <w:p w14:paraId="50A9E977" w14:textId="77777777" w:rsidR="00CB21F4" w:rsidRDefault="00CB21F4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2485" w14:textId="77777777" w:rsidR="00CB21F4" w:rsidRDefault="00CB21F4" w:rsidP="00CB21F4">
      <w:pPr>
        <w:spacing w:after="0" w:line="240" w:lineRule="auto"/>
      </w:pPr>
      <w:r>
        <w:separator/>
      </w:r>
    </w:p>
  </w:footnote>
  <w:footnote w:type="continuationSeparator" w:id="0">
    <w:p w14:paraId="503B6008" w14:textId="77777777" w:rsidR="00CB21F4" w:rsidRDefault="00CB21F4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9763A"/>
    <w:rsid w:val="000D774F"/>
    <w:rsid w:val="000F6955"/>
    <w:rsid w:val="001240F0"/>
    <w:rsid w:val="001435CF"/>
    <w:rsid w:val="0014551E"/>
    <w:rsid w:val="00150878"/>
    <w:rsid w:val="0015267B"/>
    <w:rsid w:val="00165981"/>
    <w:rsid w:val="001C708F"/>
    <w:rsid w:val="001F3129"/>
    <w:rsid w:val="00235CDB"/>
    <w:rsid w:val="002436AA"/>
    <w:rsid w:val="00297E1D"/>
    <w:rsid w:val="002D350B"/>
    <w:rsid w:val="00371C5C"/>
    <w:rsid w:val="003A403D"/>
    <w:rsid w:val="003A4636"/>
    <w:rsid w:val="003A65D2"/>
    <w:rsid w:val="003B62A8"/>
    <w:rsid w:val="003D6761"/>
    <w:rsid w:val="003E40FC"/>
    <w:rsid w:val="00400DE0"/>
    <w:rsid w:val="004469A1"/>
    <w:rsid w:val="00475369"/>
    <w:rsid w:val="00482404"/>
    <w:rsid w:val="005146C2"/>
    <w:rsid w:val="00592BE9"/>
    <w:rsid w:val="005D4C4D"/>
    <w:rsid w:val="006250E5"/>
    <w:rsid w:val="006443E9"/>
    <w:rsid w:val="00683639"/>
    <w:rsid w:val="006849AF"/>
    <w:rsid w:val="006B3C1E"/>
    <w:rsid w:val="006C4D63"/>
    <w:rsid w:val="00713DD6"/>
    <w:rsid w:val="00751A81"/>
    <w:rsid w:val="00772265"/>
    <w:rsid w:val="00783E5D"/>
    <w:rsid w:val="007C33E0"/>
    <w:rsid w:val="0084439C"/>
    <w:rsid w:val="00895343"/>
    <w:rsid w:val="008A6A26"/>
    <w:rsid w:val="008B4F49"/>
    <w:rsid w:val="0098668D"/>
    <w:rsid w:val="009A6D7C"/>
    <w:rsid w:val="00A02F57"/>
    <w:rsid w:val="00A0787D"/>
    <w:rsid w:val="00A16E4F"/>
    <w:rsid w:val="00A2473F"/>
    <w:rsid w:val="00A572B8"/>
    <w:rsid w:val="00A83025"/>
    <w:rsid w:val="00A8324B"/>
    <w:rsid w:val="00A83D80"/>
    <w:rsid w:val="00A8739E"/>
    <w:rsid w:val="00AA5F94"/>
    <w:rsid w:val="00B413E8"/>
    <w:rsid w:val="00B54649"/>
    <w:rsid w:val="00BC3D02"/>
    <w:rsid w:val="00C23A2F"/>
    <w:rsid w:val="00C90453"/>
    <w:rsid w:val="00CB21F4"/>
    <w:rsid w:val="00CC7D5A"/>
    <w:rsid w:val="00D07A9F"/>
    <w:rsid w:val="00D11B5E"/>
    <w:rsid w:val="00D33DB5"/>
    <w:rsid w:val="00D36C15"/>
    <w:rsid w:val="00D56A5B"/>
    <w:rsid w:val="00D67D5D"/>
    <w:rsid w:val="00D7498F"/>
    <w:rsid w:val="00DB4A8B"/>
    <w:rsid w:val="00DB4B81"/>
    <w:rsid w:val="00DC427D"/>
    <w:rsid w:val="00DD0FB3"/>
    <w:rsid w:val="00DD5B3D"/>
    <w:rsid w:val="00DE6493"/>
    <w:rsid w:val="00DE7B18"/>
    <w:rsid w:val="00DF62A0"/>
    <w:rsid w:val="00E061F1"/>
    <w:rsid w:val="00E06A14"/>
    <w:rsid w:val="00E564DC"/>
    <w:rsid w:val="00E60BF0"/>
    <w:rsid w:val="00E630AB"/>
    <w:rsid w:val="00E73A17"/>
    <w:rsid w:val="00E83E82"/>
    <w:rsid w:val="00F10B0D"/>
    <w:rsid w:val="00F1490E"/>
    <w:rsid w:val="00F443BA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2021-12-20T11:06:00Z</dcterms:created>
  <dcterms:modified xsi:type="dcterms:W3CDTF">2023-08-23T11:58:00Z</dcterms:modified>
  <dc:language>ru-RU</dc:language>
</cp:coreProperties>
</file>