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889ED6E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B76F55">
        <w:rPr>
          <w:sz w:val="24"/>
          <w:szCs w:val="24"/>
        </w:rPr>
        <w:t>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FEFA75A" w14:textId="77777777" w:rsidR="00B76F55" w:rsidRDefault="00B76F55" w:rsidP="000F6955">
      <w:pPr>
        <w:rPr>
          <w:sz w:val="24"/>
          <w:szCs w:val="24"/>
        </w:rPr>
      </w:pPr>
      <w:r w:rsidRPr="00B76F55">
        <w:rPr>
          <w:sz w:val="24"/>
          <w:szCs w:val="24"/>
        </w:rPr>
        <w:t xml:space="preserve">Поручень антибактериальный, опорный, </w:t>
      </w:r>
      <w:proofErr w:type="spellStart"/>
      <w:r w:rsidRPr="00B76F55">
        <w:rPr>
          <w:sz w:val="24"/>
          <w:szCs w:val="24"/>
        </w:rPr>
        <w:t>пристенно</w:t>
      </w:r>
      <w:proofErr w:type="spellEnd"/>
      <w:r w:rsidRPr="00B76F55">
        <w:rPr>
          <w:sz w:val="24"/>
          <w:szCs w:val="24"/>
        </w:rPr>
        <w:t>-напольный, для ванной, тип 1, D35 мм</w:t>
      </w:r>
    </w:p>
    <w:p w14:paraId="509B3FEE" w14:textId="32DF69E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1960B58" w14:textId="77777777" w:rsidR="00505DCF" w:rsidRDefault="00505DCF" w:rsidP="000F6955">
      <w:pPr>
        <w:rPr>
          <w:sz w:val="24"/>
          <w:szCs w:val="24"/>
        </w:rPr>
      </w:pPr>
      <w:r w:rsidRPr="00505DCF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                                        Рекомендован к применению ВОС, гос. программой "Доступная среда".</w:t>
      </w:r>
    </w:p>
    <w:p w14:paraId="0F5E4FD0" w14:textId="74545036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501DCF54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</w:t>
            </w:r>
            <w:r w:rsidR="00864B3B">
              <w:rPr>
                <w:sz w:val="24"/>
                <w:szCs w:val="24"/>
              </w:rPr>
              <w:t xml:space="preserve">. </w:t>
            </w:r>
            <w:r w:rsidRPr="00C6465D">
              <w:rPr>
                <w:sz w:val="24"/>
                <w:szCs w:val="24"/>
              </w:rPr>
              <w:t>Все элементы изделия выполнены промышленным способом, не имеют стыков на поверхности и являются травмобезопасными.</w:t>
            </w:r>
            <w:r w:rsidR="00864B3B">
              <w:rPr>
                <w:sz w:val="24"/>
                <w:szCs w:val="24"/>
              </w:rPr>
              <w:t xml:space="preserve"> </w:t>
            </w:r>
            <w:r w:rsidR="00B76F55" w:rsidRPr="00B76F55">
              <w:rPr>
                <w:sz w:val="24"/>
                <w:szCs w:val="24"/>
              </w:rPr>
              <w:t xml:space="preserve">Монтаж поручня к стене и полу обеспечивает надежность конструкции и устойчивость к нагрузкам.                                                                                                    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58AD134F" w:rsidR="002436AA" w:rsidRPr="000F6955" w:rsidRDefault="00505DCF" w:rsidP="00674222">
            <w:pPr>
              <w:rPr>
                <w:sz w:val="24"/>
                <w:szCs w:val="24"/>
              </w:rPr>
            </w:pPr>
            <w:r w:rsidRPr="00505DCF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00CC7117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505DCF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D0AF" w14:textId="77777777" w:rsidR="00B76F55" w:rsidRPr="00B76F55" w:rsidRDefault="00B76F55" w:rsidP="00B76F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76F55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464DCA35" w:rsidR="00674222" w:rsidRDefault="00B76F55" w:rsidP="00B76F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76F55">
              <w:rPr>
                <w:sz w:val="24"/>
                <w:szCs w:val="24"/>
              </w:rPr>
              <w:t xml:space="preserve">Конструктивно </w:t>
            </w:r>
            <w:r>
              <w:rPr>
                <w:sz w:val="24"/>
                <w:szCs w:val="24"/>
              </w:rPr>
              <w:t>п</w:t>
            </w:r>
            <w:r w:rsidR="00864B3B">
              <w:rPr>
                <w:sz w:val="24"/>
                <w:szCs w:val="24"/>
              </w:rPr>
              <w:t>р</w:t>
            </w:r>
            <w:r w:rsidR="00674222" w:rsidRPr="00674222">
              <w:rPr>
                <w:sz w:val="24"/>
                <w:szCs w:val="24"/>
              </w:rPr>
              <w:t>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="00674222"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505DCF">
              <w:rPr>
                <w:sz w:val="24"/>
                <w:szCs w:val="24"/>
              </w:rPr>
              <w:t xml:space="preserve">                  </w:t>
            </w:r>
            <w:r w:rsidR="00674222" w:rsidRPr="00674222">
              <w:rPr>
                <w:sz w:val="24"/>
                <w:szCs w:val="24"/>
              </w:rPr>
              <w:t>25</w:t>
            </w:r>
            <w:r w:rsidR="00505DCF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 xml:space="preserve">мм, с толщиной стенки не менее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 w:rsidR="00864B3B">
              <w:rPr>
                <w:sz w:val="24"/>
                <w:szCs w:val="24"/>
              </w:rPr>
              <w:t>2</w:t>
            </w:r>
            <w:r w:rsidR="00505DCF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505DCF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21F7FCE4" w14:textId="1F9167DC" w:rsidR="00800F73" w:rsidRDefault="00B76F5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76F55">
              <w:rPr>
                <w:sz w:val="24"/>
                <w:szCs w:val="24"/>
              </w:rPr>
              <w:t>Поворотные элементы и т-образны</w:t>
            </w:r>
            <w:r>
              <w:rPr>
                <w:sz w:val="24"/>
                <w:szCs w:val="24"/>
              </w:rPr>
              <w:t>й</w:t>
            </w:r>
            <w:r w:rsidRPr="00B76F55">
              <w:rPr>
                <w:sz w:val="24"/>
                <w:szCs w:val="24"/>
              </w:rPr>
              <w:t xml:space="preserve"> элемент должны иметь цельнолитую конструкцию с закладными элементами. Диаметр поворотного элемента и т-образного элемента должен быть не менее 35</w:t>
            </w:r>
            <w:r w:rsidR="00505DCF">
              <w:rPr>
                <w:sz w:val="24"/>
                <w:szCs w:val="24"/>
              </w:rPr>
              <w:t xml:space="preserve"> </w:t>
            </w:r>
            <w:r w:rsidRPr="00B76F55">
              <w:rPr>
                <w:sz w:val="24"/>
                <w:szCs w:val="24"/>
              </w:rPr>
              <w:t xml:space="preserve">мм.  Для обеспечения возможности сборки конструкции поручня, закладная часть поворотного элемента с обеих сторон должна быть оснащена соединительными гайками марки DIN 6334. </w:t>
            </w:r>
            <w:r w:rsidR="00800F73"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505DCF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05DCF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="00800F73" w:rsidRPr="00800F73">
              <w:rPr>
                <w:sz w:val="24"/>
                <w:szCs w:val="24"/>
              </w:rPr>
              <w:t xml:space="preserve">  </w:t>
            </w:r>
          </w:p>
          <w:p w14:paraId="2BD559B2" w14:textId="7115CF84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</w:t>
            </w:r>
            <w:r w:rsidR="00505DCF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505DCF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B76F55">
              <w:rPr>
                <w:sz w:val="24"/>
                <w:szCs w:val="24"/>
              </w:rPr>
              <w:t>4</w:t>
            </w:r>
            <w:r w:rsidR="00505DCF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78823DD0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505DCF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505DCF">
              <w:rPr>
                <w:sz w:val="24"/>
                <w:szCs w:val="24"/>
              </w:rPr>
              <w:t xml:space="preserve">    </w:t>
            </w:r>
            <w:r w:rsidR="00DD5B3D">
              <w:rPr>
                <w:sz w:val="24"/>
                <w:szCs w:val="24"/>
              </w:rPr>
              <w:t>11</w:t>
            </w:r>
            <w:r w:rsidR="00505DCF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3FBA338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505DCF">
              <w:rPr>
                <w:sz w:val="24"/>
                <w:szCs w:val="24"/>
              </w:rPr>
              <w:t xml:space="preserve">              </w:t>
            </w:r>
            <w:r w:rsidR="00B76F55">
              <w:rPr>
                <w:sz w:val="24"/>
                <w:szCs w:val="24"/>
              </w:rPr>
              <w:t>750</w:t>
            </w:r>
            <w:r w:rsidR="00505DCF">
              <w:rPr>
                <w:sz w:val="24"/>
                <w:szCs w:val="24"/>
              </w:rPr>
              <w:t xml:space="preserve"> </w:t>
            </w:r>
            <w:r w:rsidR="00864B3B">
              <w:rPr>
                <w:sz w:val="24"/>
                <w:szCs w:val="24"/>
              </w:rPr>
              <w:t>мм,</w:t>
            </w:r>
            <w:r w:rsidR="00B76F55">
              <w:rPr>
                <w:sz w:val="24"/>
                <w:szCs w:val="24"/>
              </w:rPr>
              <w:t xml:space="preserve"> ширина не менее 177</w:t>
            </w:r>
            <w:r w:rsidR="00505DCF">
              <w:rPr>
                <w:sz w:val="24"/>
                <w:szCs w:val="24"/>
              </w:rPr>
              <w:t xml:space="preserve"> </w:t>
            </w:r>
            <w:r w:rsidR="00B76F55">
              <w:rPr>
                <w:sz w:val="24"/>
                <w:szCs w:val="24"/>
              </w:rPr>
              <w:t>мм,</w:t>
            </w:r>
            <w:r w:rsidR="00864B3B">
              <w:rPr>
                <w:sz w:val="24"/>
                <w:szCs w:val="24"/>
              </w:rPr>
              <w:t xml:space="preserve"> глубина</w:t>
            </w:r>
            <w:r w:rsidR="006B4387">
              <w:rPr>
                <w:sz w:val="24"/>
                <w:szCs w:val="24"/>
              </w:rPr>
              <w:t xml:space="preserve"> не менее 600</w:t>
            </w:r>
            <w:r w:rsidR="00505DCF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0AAD6CAE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505DCF">
              <w:rPr>
                <w:sz w:val="24"/>
                <w:szCs w:val="24"/>
              </w:rPr>
              <w:t>22,</w:t>
            </w:r>
            <w:r w:rsidR="005C65D4">
              <w:rPr>
                <w:sz w:val="24"/>
                <w:szCs w:val="24"/>
              </w:rPr>
              <w:t xml:space="preserve">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A2F0E1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50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805BA27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4D87872" w14:textId="77777777" w:rsidR="00505DCF" w:rsidRDefault="00505DCF" w:rsidP="000F6955">
      <w:pPr>
        <w:rPr>
          <w:b/>
          <w:sz w:val="24"/>
          <w:szCs w:val="24"/>
        </w:rPr>
      </w:pPr>
    </w:p>
    <w:p w14:paraId="45CB4C0D" w14:textId="3A3BD7F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05B19C0B" w:rsidR="00F64A59" w:rsidRDefault="00B76F55" w:rsidP="007771FC">
      <w:pPr>
        <w:rPr>
          <w:bCs/>
          <w:sz w:val="24"/>
          <w:szCs w:val="24"/>
        </w:rPr>
      </w:pPr>
      <w:r w:rsidRPr="00B76F55">
        <w:rPr>
          <w:bCs/>
          <w:sz w:val="24"/>
          <w:szCs w:val="24"/>
        </w:rPr>
        <w:t xml:space="preserve">Поручень антибактериальный, опорный, </w:t>
      </w:r>
      <w:proofErr w:type="spellStart"/>
      <w:r w:rsidRPr="00B76F55">
        <w:rPr>
          <w:bCs/>
          <w:sz w:val="24"/>
          <w:szCs w:val="24"/>
        </w:rPr>
        <w:t>пристенно</w:t>
      </w:r>
      <w:proofErr w:type="spellEnd"/>
      <w:r w:rsidRPr="00B76F55">
        <w:rPr>
          <w:bCs/>
          <w:sz w:val="24"/>
          <w:szCs w:val="24"/>
        </w:rPr>
        <w:t>-напольный, для ванной, тип 1,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A7D5F"/>
    <w:rsid w:val="001C6033"/>
    <w:rsid w:val="001C708F"/>
    <w:rsid w:val="001D5F93"/>
    <w:rsid w:val="001E546C"/>
    <w:rsid w:val="001F624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05DCF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A01FF"/>
    <w:rsid w:val="006B4387"/>
    <w:rsid w:val="00703B9F"/>
    <w:rsid w:val="007113A7"/>
    <w:rsid w:val="007771FC"/>
    <w:rsid w:val="00783E5D"/>
    <w:rsid w:val="007C33E0"/>
    <w:rsid w:val="007D4B85"/>
    <w:rsid w:val="00800F73"/>
    <w:rsid w:val="00864B3B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76F5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0FB8"/>
    <w:rsid w:val="00CD32B5"/>
    <w:rsid w:val="00D11B5E"/>
    <w:rsid w:val="00D1456B"/>
    <w:rsid w:val="00D36C15"/>
    <w:rsid w:val="00D37D96"/>
    <w:rsid w:val="00D56A5B"/>
    <w:rsid w:val="00D63592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2022-02-16T05:35:00Z</dcterms:created>
  <dcterms:modified xsi:type="dcterms:W3CDTF">2023-01-09T10:23:00Z</dcterms:modified>
  <dc:language>ru-RU</dc:language>
</cp:coreProperties>
</file>