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33203" w14:textId="77777777" w:rsidR="00682BE4" w:rsidRPr="002B4872" w:rsidRDefault="002B4872" w:rsidP="002B4872">
      <w:pPr>
        <w:spacing w:line="360" w:lineRule="auto"/>
        <w:jc w:val="center"/>
        <w:rPr>
          <w:rFonts w:ascii="Times New Roman" w:hAnsi="Times New Roman"/>
          <w:spacing w:val="60"/>
          <w:sz w:val="28"/>
          <w:szCs w:val="24"/>
        </w:rPr>
      </w:pPr>
      <w:r w:rsidRPr="002B4872">
        <w:rPr>
          <w:rFonts w:ascii="Times New Roman" w:hAnsi="Times New Roman"/>
          <w:spacing w:val="60"/>
          <w:sz w:val="28"/>
          <w:szCs w:val="24"/>
        </w:rPr>
        <w:t>ТЕХНИЧЕСКОЕ ЗАДАНИЕ</w:t>
      </w:r>
    </w:p>
    <w:p w14:paraId="3F724F4B" w14:textId="77777777" w:rsidR="002B4872" w:rsidRDefault="002B4872" w:rsidP="002B4872">
      <w:pPr>
        <w:spacing w:line="360" w:lineRule="auto"/>
        <w:jc w:val="center"/>
        <w:rPr>
          <w:rFonts w:ascii="Times New Roman" w:hAnsi="Times New Roman"/>
          <w:sz w:val="28"/>
          <w:szCs w:val="24"/>
        </w:rPr>
      </w:pPr>
      <w:r>
        <w:rPr>
          <w:rFonts w:ascii="Times New Roman" w:hAnsi="Times New Roman"/>
          <w:sz w:val="28"/>
          <w:szCs w:val="24"/>
        </w:rPr>
        <w:t xml:space="preserve">АРТ. </w:t>
      </w:r>
      <w:r w:rsidR="00073D35" w:rsidRPr="00073D35">
        <w:rPr>
          <w:rFonts w:ascii="Times New Roman" w:hAnsi="Times New Roman"/>
          <w:sz w:val="28"/>
          <w:szCs w:val="24"/>
        </w:rPr>
        <w:t>902-0-NGB-D5-ZH</w:t>
      </w:r>
    </w:p>
    <w:p w14:paraId="1F58BE8C" w14:textId="77777777" w:rsidR="002B4872" w:rsidRDefault="002B4872" w:rsidP="002B4872">
      <w:pPr>
        <w:spacing w:line="360" w:lineRule="auto"/>
        <w:rPr>
          <w:rFonts w:ascii="Times New Roman" w:hAnsi="Times New Roman"/>
          <w:sz w:val="28"/>
          <w:szCs w:val="24"/>
        </w:rPr>
      </w:pPr>
      <w:r>
        <w:rPr>
          <w:rFonts w:ascii="Times New Roman" w:hAnsi="Times New Roman"/>
          <w:sz w:val="28"/>
          <w:szCs w:val="24"/>
        </w:rPr>
        <w:tab/>
        <w:t>Наименование изделия:</w:t>
      </w:r>
    </w:p>
    <w:p w14:paraId="2A92D395" w14:textId="77777777" w:rsidR="002B4872" w:rsidRPr="002B4872" w:rsidRDefault="002B4872" w:rsidP="002B4872">
      <w:pPr>
        <w:spacing w:line="360" w:lineRule="auto"/>
        <w:rPr>
          <w:rFonts w:ascii="Times New Roman" w:hAnsi="Times New Roman"/>
          <w:sz w:val="28"/>
          <w:szCs w:val="24"/>
        </w:rPr>
      </w:pPr>
      <w:r>
        <w:rPr>
          <w:rFonts w:ascii="Times New Roman" w:hAnsi="Times New Roman"/>
          <w:sz w:val="28"/>
          <w:szCs w:val="24"/>
        </w:rPr>
        <w:tab/>
      </w:r>
      <w:r w:rsidR="00073D35" w:rsidRPr="00073D35">
        <w:rPr>
          <w:rFonts w:ascii="Times New Roman" w:hAnsi="Times New Roman"/>
          <w:sz w:val="28"/>
          <w:szCs w:val="24"/>
        </w:rPr>
        <w:t>Пиктограмма с дублированием информации по системе Брайля на наклонной площадке «Уступите дорогу человеку с белой тростью», желтая, 240х180х30 мм</w:t>
      </w:r>
      <w:r w:rsidR="005A6734">
        <w:rPr>
          <w:rFonts w:ascii="Times New Roman" w:hAnsi="Times New Roman"/>
          <w:sz w:val="28"/>
          <w:szCs w:val="24"/>
        </w:rPr>
        <w:t>.</w:t>
      </w:r>
    </w:p>
    <w:p w14:paraId="5DCBC2FC" w14:textId="77777777" w:rsidR="00150466" w:rsidRPr="0056270E" w:rsidRDefault="00150466" w:rsidP="002B4872">
      <w:pPr>
        <w:ind w:firstLine="708"/>
        <w:jc w:val="center"/>
        <w:rPr>
          <w:rFonts w:ascii="Times New Roman" w:hAnsi="Times New Roman"/>
          <w:sz w:val="28"/>
          <w:szCs w:val="24"/>
        </w:rPr>
      </w:pPr>
      <w:r w:rsidRPr="0056270E">
        <w:rPr>
          <w:rFonts w:ascii="Times New Roman" w:hAnsi="Times New Roman"/>
          <w:sz w:val="28"/>
          <w:szCs w:val="24"/>
        </w:rPr>
        <w:t>Общие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457"/>
      </w:tblGrid>
      <w:tr w:rsidR="00CD5008" w:rsidRPr="001F4906" w14:paraId="5AA5EC7A" w14:textId="77777777" w:rsidTr="009959D3">
        <w:tc>
          <w:tcPr>
            <w:tcW w:w="2752" w:type="dxa"/>
            <w:shd w:val="clear" w:color="auto" w:fill="auto"/>
            <w:vAlign w:val="center"/>
          </w:tcPr>
          <w:p w14:paraId="6D041ECD" w14:textId="77777777" w:rsidR="00CD5008"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Описание объекта закупки</w:t>
            </w:r>
          </w:p>
        </w:tc>
        <w:tc>
          <w:tcPr>
            <w:tcW w:w="6593" w:type="dxa"/>
            <w:shd w:val="clear" w:color="auto" w:fill="auto"/>
            <w:vAlign w:val="center"/>
          </w:tcPr>
          <w:p w14:paraId="521E95D5" w14:textId="77777777" w:rsidR="00083062" w:rsidRPr="002B4872" w:rsidRDefault="00083062" w:rsidP="002B4872">
            <w:pPr>
              <w:pStyle w:val="a3"/>
              <w:rPr>
                <w:rFonts w:ascii="Times New Roman" w:hAnsi="Times New Roman"/>
                <w:b/>
                <w:color w:val="000000" w:themeColor="text1"/>
                <w:sz w:val="24"/>
                <w:szCs w:val="24"/>
              </w:rPr>
            </w:pPr>
            <w:r w:rsidRPr="002B4872">
              <w:rPr>
                <w:rFonts w:ascii="Times New Roman" w:hAnsi="Times New Roman"/>
                <w:color w:val="000000" w:themeColor="text1"/>
                <w:sz w:val="24"/>
                <w:szCs w:val="24"/>
              </w:rPr>
              <w:t>Пиктограмма с дублированием информации по системе Брайля на специальной наклонной площадке на основе полистирола</w:t>
            </w:r>
          </w:p>
          <w:p w14:paraId="7A66F3DA" w14:textId="77777777" w:rsidR="00CD5008" w:rsidRPr="002B4872" w:rsidRDefault="00083062" w:rsidP="002B4872">
            <w:pPr>
              <w:pStyle w:val="a3"/>
              <w:rPr>
                <w:rFonts w:ascii="Times New Roman" w:hAnsi="Times New Roman"/>
                <w:sz w:val="24"/>
                <w:szCs w:val="24"/>
              </w:rPr>
            </w:pPr>
            <w:r w:rsidRPr="002B4872">
              <w:rPr>
                <w:rFonts w:ascii="Times New Roman" w:hAnsi="Times New Roman"/>
                <w:sz w:val="24"/>
                <w:szCs w:val="24"/>
              </w:rPr>
              <w:t xml:space="preserve"> представляет собой сборное изделие из полистирола, на котором информация представлена в виде пиктограммы,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 Информация представлена визуальным и тактильным способом. В виду того, что тактильный указатель ориентирован на группы незрячих, не владеющих техникой чтения по системе Брайля, информация должна быть дублированная тактильным плоскопечатным способом.</w:t>
            </w:r>
          </w:p>
        </w:tc>
      </w:tr>
      <w:tr w:rsidR="0088007F" w:rsidRPr="001F4906" w14:paraId="4E4FE793" w14:textId="77777777" w:rsidTr="009959D3">
        <w:tc>
          <w:tcPr>
            <w:tcW w:w="2752" w:type="dxa"/>
            <w:shd w:val="clear" w:color="auto" w:fill="auto"/>
            <w:vAlign w:val="center"/>
          </w:tcPr>
          <w:p w14:paraId="2A6DEEF2" w14:textId="77777777" w:rsidR="0088007F" w:rsidRPr="002B4872" w:rsidRDefault="002B4872" w:rsidP="002B4872">
            <w:pPr>
              <w:pStyle w:val="a3"/>
              <w:jc w:val="center"/>
              <w:rPr>
                <w:rFonts w:ascii="Times New Roman" w:hAnsi="Times New Roman"/>
                <w:sz w:val="24"/>
                <w:szCs w:val="24"/>
              </w:rPr>
            </w:pPr>
            <w:r w:rsidRPr="002B4872">
              <w:rPr>
                <w:rFonts w:ascii="Times New Roman" w:hAnsi="Times New Roman"/>
                <w:sz w:val="24"/>
                <w:szCs w:val="24"/>
              </w:rPr>
              <w:t>Назначение изделия</w:t>
            </w:r>
          </w:p>
        </w:tc>
        <w:tc>
          <w:tcPr>
            <w:tcW w:w="6593" w:type="dxa"/>
            <w:shd w:val="clear" w:color="auto" w:fill="auto"/>
            <w:vAlign w:val="center"/>
          </w:tcPr>
          <w:p w14:paraId="56747F99" w14:textId="77777777" w:rsidR="0088007F" w:rsidRPr="002B4872" w:rsidRDefault="00083062" w:rsidP="002B4872">
            <w:pPr>
              <w:pStyle w:val="a3"/>
              <w:rPr>
                <w:rFonts w:ascii="Times New Roman" w:hAnsi="Times New Roman"/>
                <w:sz w:val="24"/>
                <w:szCs w:val="24"/>
              </w:rPr>
            </w:pPr>
            <w:r w:rsidRPr="002B4872">
              <w:rPr>
                <w:rFonts w:ascii="Times New Roman" w:hAnsi="Times New Roman"/>
                <w:sz w:val="24"/>
                <w:szCs w:val="24"/>
              </w:rPr>
              <w:t>Информационное обеспечение тотально незрячих, плохо видящих, не владеющих и владеющих техникой чтения по системе брайля.</w:t>
            </w:r>
          </w:p>
        </w:tc>
      </w:tr>
      <w:tr w:rsidR="0088007F" w:rsidRPr="001F4906" w14:paraId="16914802" w14:textId="77777777" w:rsidTr="009959D3">
        <w:tc>
          <w:tcPr>
            <w:tcW w:w="2752" w:type="dxa"/>
            <w:shd w:val="clear" w:color="auto" w:fill="auto"/>
            <w:vAlign w:val="center"/>
          </w:tcPr>
          <w:p w14:paraId="6A73C7D1" w14:textId="77777777" w:rsidR="0088007F"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Требования к конструкции изделия</w:t>
            </w:r>
          </w:p>
        </w:tc>
        <w:tc>
          <w:tcPr>
            <w:tcW w:w="6593" w:type="dxa"/>
            <w:shd w:val="clear" w:color="auto" w:fill="auto"/>
            <w:vAlign w:val="center"/>
          </w:tcPr>
          <w:p w14:paraId="76C59FD3" w14:textId="77777777" w:rsidR="0088007F" w:rsidRPr="0056270E" w:rsidRDefault="009959D3" w:rsidP="00073D35">
            <w:pPr>
              <w:pStyle w:val="a3"/>
              <w:rPr>
                <w:rFonts w:ascii="Times New Roman" w:hAnsi="Times New Roman"/>
                <w:sz w:val="24"/>
                <w:szCs w:val="24"/>
              </w:rPr>
            </w:pPr>
            <w:r w:rsidRPr="002B4872">
              <w:rPr>
                <w:rFonts w:ascii="Times New Roman" w:hAnsi="Times New Roman"/>
                <w:sz w:val="24"/>
                <w:szCs w:val="24"/>
              </w:rPr>
              <w:t xml:space="preserve">Для обеспечения прочностных характеристик, </w:t>
            </w:r>
            <w:r w:rsidR="00871750" w:rsidRPr="002B4872">
              <w:rPr>
                <w:rFonts w:ascii="Times New Roman" w:hAnsi="Times New Roman"/>
                <w:sz w:val="24"/>
                <w:szCs w:val="24"/>
              </w:rPr>
              <w:t xml:space="preserve">изделие должно быть выполнено из </w:t>
            </w:r>
            <w:r w:rsidR="001171A4" w:rsidRPr="002B4872">
              <w:rPr>
                <w:rFonts w:ascii="Times New Roman" w:hAnsi="Times New Roman"/>
                <w:sz w:val="24"/>
                <w:szCs w:val="24"/>
              </w:rPr>
              <w:t>пластика, толщиной не менее 2мм</w:t>
            </w:r>
            <w:r w:rsidR="00871750" w:rsidRPr="002B4872">
              <w:rPr>
                <w:rFonts w:ascii="Times New Roman" w:hAnsi="Times New Roman"/>
                <w:sz w:val="24"/>
                <w:szCs w:val="24"/>
              </w:rPr>
              <w:t>. Конструктивно</w:t>
            </w:r>
            <w:r w:rsidR="00B00A16" w:rsidRPr="002B4872">
              <w:rPr>
                <w:rFonts w:ascii="Times New Roman" w:hAnsi="Times New Roman"/>
                <w:sz w:val="24"/>
                <w:szCs w:val="24"/>
              </w:rPr>
              <w:t xml:space="preserve"> </w:t>
            </w:r>
            <w:r w:rsidRPr="002B4872">
              <w:rPr>
                <w:rFonts w:ascii="Times New Roman" w:hAnsi="Times New Roman"/>
                <w:sz w:val="24"/>
                <w:szCs w:val="24"/>
              </w:rPr>
              <w:t>корпус изделия должен</w:t>
            </w:r>
            <w:r w:rsidR="00B00A16" w:rsidRPr="002B4872">
              <w:rPr>
                <w:rFonts w:ascii="Times New Roman" w:hAnsi="Times New Roman"/>
                <w:sz w:val="24"/>
                <w:szCs w:val="24"/>
              </w:rPr>
              <w:t xml:space="preserve"> быть выполне</w:t>
            </w:r>
            <w:r w:rsidRPr="002B4872">
              <w:rPr>
                <w:rFonts w:ascii="Times New Roman" w:hAnsi="Times New Roman"/>
                <w:sz w:val="24"/>
                <w:szCs w:val="24"/>
              </w:rPr>
              <w:t>н в цельнолитым пластифицированным,</w:t>
            </w:r>
            <w:r w:rsidR="00AE4AF8" w:rsidRPr="002B4872">
              <w:rPr>
                <w:rFonts w:ascii="Times New Roman" w:hAnsi="Times New Roman"/>
                <w:sz w:val="24"/>
                <w:szCs w:val="24"/>
              </w:rPr>
              <w:t xml:space="preserve"> должен иметь наклонную область для </w:t>
            </w:r>
            <w:r w:rsidRPr="002B4872">
              <w:rPr>
                <w:rFonts w:ascii="Times New Roman" w:hAnsi="Times New Roman"/>
                <w:sz w:val="24"/>
                <w:szCs w:val="24"/>
              </w:rPr>
              <w:t>приклеивания</w:t>
            </w:r>
            <w:r w:rsidR="00AE4AF8" w:rsidRPr="002B4872">
              <w:rPr>
                <w:rFonts w:ascii="Times New Roman" w:hAnsi="Times New Roman"/>
                <w:sz w:val="24"/>
                <w:szCs w:val="24"/>
              </w:rPr>
              <w:t xml:space="preserve"> таблички с информационным полем и иметь оптимальный для зрения человека угол наклона по ГОСТ </w:t>
            </w:r>
            <w:r w:rsidR="0050124A" w:rsidRPr="002B4872">
              <w:rPr>
                <w:rFonts w:ascii="Times New Roman" w:hAnsi="Times New Roman"/>
                <w:sz w:val="24"/>
                <w:szCs w:val="24"/>
              </w:rPr>
              <w:t>52131-2019</w:t>
            </w:r>
            <w:r w:rsidRPr="002B4872">
              <w:rPr>
                <w:rFonts w:ascii="Times New Roman" w:hAnsi="Times New Roman"/>
                <w:sz w:val="24"/>
                <w:szCs w:val="24"/>
              </w:rPr>
              <w:t>, который</w:t>
            </w:r>
            <w:r w:rsidR="0050124A" w:rsidRPr="002B4872">
              <w:rPr>
                <w:rFonts w:ascii="Times New Roman" w:hAnsi="Times New Roman"/>
                <w:sz w:val="24"/>
                <w:szCs w:val="24"/>
              </w:rPr>
              <w:t xml:space="preserve"> должен составлять не менее 150 град.</w:t>
            </w:r>
            <w:r w:rsidR="00B00A16" w:rsidRPr="002B4872">
              <w:rPr>
                <w:rFonts w:ascii="Times New Roman" w:hAnsi="Times New Roman"/>
                <w:sz w:val="24"/>
                <w:szCs w:val="24"/>
              </w:rPr>
              <w:t xml:space="preserve"> Конструктивно изд</w:t>
            </w:r>
            <w:r w:rsidR="002B4872">
              <w:rPr>
                <w:rFonts w:ascii="Times New Roman" w:hAnsi="Times New Roman"/>
                <w:sz w:val="24"/>
                <w:szCs w:val="24"/>
              </w:rPr>
              <w:t>елие должно состоять из</w:t>
            </w:r>
            <w:r w:rsidRPr="002B4872">
              <w:rPr>
                <w:rFonts w:ascii="Times New Roman" w:hAnsi="Times New Roman"/>
                <w:sz w:val="24"/>
                <w:szCs w:val="24"/>
              </w:rPr>
              <w:t xml:space="preserve"> тр</w:t>
            </w:r>
            <w:r w:rsidR="002B4872">
              <w:rPr>
                <w:rFonts w:ascii="Times New Roman" w:hAnsi="Times New Roman"/>
                <w:sz w:val="24"/>
                <w:szCs w:val="24"/>
              </w:rPr>
              <w:t>ех</w:t>
            </w:r>
            <w:r w:rsidRPr="002B4872">
              <w:rPr>
                <w:rFonts w:ascii="Times New Roman" w:hAnsi="Times New Roman"/>
                <w:sz w:val="24"/>
                <w:szCs w:val="24"/>
              </w:rPr>
              <w:t xml:space="preserve"> элемент</w:t>
            </w:r>
            <w:r w:rsidR="002B4872">
              <w:rPr>
                <w:rFonts w:ascii="Times New Roman" w:hAnsi="Times New Roman"/>
                <w:sz w:val="24"/>
                <w:szCs w:val="24"/>
              </w:rPr>
              <w:t>ов</w:t>
            </w:r>
            <w:r w:rsidR="00B00A16" w:rsidRPr="002B4872">
              <w:rPr>
                <w:rFonts w:ascii="Times New Roman" w:hAnsi="Times New Roman"/>
                <w:sz w:val="24"/>
                <w:szCs w:val="24"/>
              </w:rPr>
              <w:t xml:space="preserve">: </w:t>
            </w:r>
            <w:r w:rsidRPr="002B4872">
              <w:rPr>
                <w:rFonts w:ascii="Times New Roman" w:hAnsi="Times New Roman"/>
                <w:sz w:val="24"/>
                <w:szCs w:val="24"/>
              </w:rPr>
              <w:t>тактильн</w:t>
            </w:r>
            <w:r w:rsidR="002B4872">
              <w:rPr>
                <w:rFonts w:ascii="Times New Roman" w:hAnsi="Times New Roman"/>
                <w:sz w:val="24"/>
                <w:szCs w:val="24"/>
              </w:rPr>
              <w:t>ая</w:t>
            </w:r>
            <w:r w:rsidRPr="002B4872">
              <w:rPr>
                <w:rFonts w:ascii="Times New Roman" w:hAnsi="Times New Roman"/>
                <w:sz w:val="24"/>
                <w:szCs w:val="24"/>
              </w:rPr>
              <w:t xml:space="preserve"> пиктограмм</w:t>
            </w:r>
            <w:r w:rsidR="002B4872">
              <w:rPr>
                <w:rFonts w:ascii="Times New Roman" w:hAnsi="Times New Roman"/>
                <w:sz w:val="24"/>
                <w:szCs w:val="24"/>
              </w:rPr>
              <w:t>а</w:t>
            </w:r>
            <w:r w:rsidR="000E4053" w:rsidRPr="002B4872">
              <w:rPr>
                <w:rFonts w:ascii="Times New Roman" w:hAnsi="Times New Roman"/>
                <w:sz w:val="24"/>
                <w:szCs w:val="24"/>
              </w:rPr>
              <w:t xml:space="preserve"> </w:t>
            </w:r>
            <w:r w:rsidRPr="002B4872">
              <w:rPr>
                <w:rFonts w:ascii="Times New Roman" w:hAnsi="Times New Roman"/>
                <w:sz w:val="24"/>
                <w:szCs w:val="24"/>
              </w:rPr>
              <w:t xml:space="preserve">со стилизованным изображением </w:t>
            </w:r>
            <w:r w:rsidR="005A6734">
              <w:rPr>
                <w:rFonts w:ascii="Times New Roman" w:hAnsi="Times New Roman"/>
                <w:sz w:val="24"/>
                <w:szCs w:val="24"/>
              </w:rPr>
              <w:t>(</w:t>
            </w:r>
            <w:r w:rsidR="00073D35" w:rsidRPr="00073D35">
              <w:rPr>
                <w:rFonts w:ascii="Times New Roman" w:hAnsi="Times New Roman"/>
                <w:sz w:val="24"/>
                <w:szCs w:val="24"/>
              </w:rPr>
              <w:t>Уступите дорогу человеку с белой тростью</w:t>
            </w:r>
            <w:r w:rsidRPr="00CE0DDD">
              <w:rPr>
                <w:rFonts w:ascii="Times New Roman" w:hAnsi="Times New Roman"/>
                <w:sz w:val="24"/>
                <w:szCs w:val="24"/>
              </w:rPr>
              <w:t xml:space="preserve">) </w:t>
            </w:r>
            <w:r w:rsidR="00B00A16" w:rsidRPr="002B4872">
              <w:rPr>
                <w:rFonts w:ascii="Times New Roman" w:hAnsi="Times New Roman"/>
                <w:sz w:val="24"/>
                <w:szCs w:val="24"/>
              </w:rPr>
              <w:t xml:space="preserve">таблички с информационным полем и корпуса. </w:t>
            </w:r>
            <w:r w:rsidRPr="002B4872">
              <w:rPr>
                <w:rFonts w:ascii="Times New Roman" w:hAnsi="Times New Roman"/>
                <w:sz w:val="24"/>
                <w:szCs w:val="24"/>
              </w:rPr>
              <w:t xml:space="preserve">В целях обеспечить защиту пиктограммы от внешних воздействий, она должна быть покрыта прозрачным полиуретановым лаком с толщиной слоя не менее 250мкм. </w:t>
            </w:r>
            <w:r w:rsidR="00817B35" w:rsidRPr="002B4872">
              <w:rPr>
                <w:rFonts w:ascii="Times New Roman" w:hAnsi="Times New Roman"/>
                <w:sz w:val="24"/>
                <w:szCs w:val="24"/>
              </w:rPr>
              <w:t xml:space="preserve">С целью обеспечить возможность замены пиктограммы и тактильной таблички, они </w:t>
            </w:r>
            <w:r w:rsidRPr="002B4872">
              <w:rPr>
                <w:rFonts w:ascii="Times New Roman" w:hAnsi="Times New Roman"/>
                <w:sz w:val="24"/>
                <w:szCs w:val="24"/>
              </w:rPr>
              <w:t xml:space="preserve">должны </w:t>
            </w:r>
            <w:r w:rsidR="00B00A16" w:rsidRPr="002B4872">
              <w:rPr>
                <w:rFonts w:ascii="Times New Roman" w:hAnsi="Times New Roman"/>
                <w:sz w:val="24"/>
                <w:szCs w:val="24"/>
              </w:rPr>
              <w:t>иметь самоклеющую</w:t>
            </w:r>
            <w:r w:rsidR="00907F0D" w:rsidRPr="002B4872">
              <w:rPr>
                <w:rFonts w:ascii="Times New Roman" w:hAnsi="Times New Roman"/>
                <w:sz w:val="24"/>
                <w:szCs w:val="24"/>
              </w:rPr>
              <w:t>ся основу из вспененного акрила и приклеиваться к корпусу.</w:t>
            </w:r>
            <w:r w:rsidR="0056270E">
              <w:rPr>
                <w:rFonts w:ascii="Times New Roman" w:hAnsi="Times New Roman"/>
                <w:sz w:val="24"/>
                <w:szCs w:val="24"/>
              </w:rPr>
              <w:t xml:space="preserve"> В целях обеспечения контраста с подстилающей поверхностью, корпус изделия должен иметь </w:t>
            </w:r>
            <w:r w:rsidR="00073D35">
              <w:rPr>
                <w:rFonts w:ascii="Times New Roman" w:hAnsi="Times New Roman"/>
                <w:sz w:val="24"/>
                <w:szCs w:val="24"/>
              </w:rPr>
              <w:t>желтый</w:t>
            </w:r>
            <w:r w:rsidR="0056270E">
              <w:rPr>
                <w:rFonts w:ascii="Times New Roman" w:hAnsi="Times New Roman"/>
                <w:sz w:val="24"/>
                <w:szCs w:val="24"/>
              </w:rPr>
              <w:t xml:space="preserve"> цвет поверхности </w:t>
            </w:r>
            <w:r w:rsidR="0056270E">
              <w:rPr>
                <w:rFonts w:ascii="Times New Roman" w:hAnsi="Times New Roman"/>
                <w:sz w:val="24"/>
                <w:szCs w:val="24"/>
                <w:lang w:val="en-US"/>
              </w:rPr>
              <w:t>RAL</w:t>
            </w:r>
            <w:r w:rsidR="0056270E">
              <w:rPr>
                <w:rFonts w:ascii="Times New Roman" w:hAnsi="Times New Roman"/>
                <w:sz w:val="24"/>
                <w:szCs w:val="24"/>
              </w:rPr>
              <w:t xml:space="preserve"> </w:t>
            </w:r>
            <w:r w:rsidR="00073D35">
              <w:rPr>
                <w:rFonts w:ascii="Times New Roman" w:hAnsi="Times New Roman"/>
                <w:sz w:val="24"/>
                <w:szCs w:val="24"/>
              </w:rPr>
              <w:t>1018</w:t>
            </w:r>
            <w:r w:rsidR="0056270E">
              <w:rPr>
                <w:rFonts w:ascii="Times New Roman" w:hAnsi="Times New Roman"/>
                <w:sz w:val="24"/>
                <w:szCs w:val="24"/>
              </w:rPr>
              <w:t>.</w:t>
            </w:r>
          </w:p>
        </w:tc>
      </w:tr>
      <w:tr w:rsidR="00CD5008" w:rsidRPr="001F4906" w14:paraId="31ACFAB5" w14:textId="77777777" w:rsidTr="009959D3">
        <w:tc>
          <w:tcPr>
            <w:tcW w:w="2752" w:type="dxa"/>
            <w:shd w:val="clear" w:color="auto" w:fill="auto"/>
            <w:vAlign w:val="center"/>
          </w:tcPr>
          <w:p w14:paraId="5E842CFF"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lastRenderedPageBreak/>
              <w:t>Требования к г</w:t>
            </w:r>
            <w:r w:rsidR="00B00A16" w:rsidRPr="002B4872">
              <w:rPr>
                <w:rFonts w:ascii="Times New Roman" w:hAnsi="Times New Roman"/>
                <w:sz w:val="24"/>
                <w:szCs w:val="24"/>
              </w:rPr>
              <w:t>абаритным</w:t>
            </w:r>
            <w:r w:rsidRPr="002B4872">
              <w:rPr>
                <w:rFonts w:ascii="Times New Roman" w:hAnsi="Times New Roman"/>
                <w:sz w:val="24"/>
                <w:szCs w:val="24"/>
              </w:rPr>
              <w:t xml:space="preserve"> размерам</w:t>
            </w:r>
          </w:p>
        </w:tc>
        <w:tc>
          <w:tcPr>
            <w:tcW w:w="6593" w:type="dxa"/>
            <w:shd w:val="clear" w:color="auto" w:fill="auto"/>
            <w:vAlign w:val="center"/>
          </w:tcPr>
          <w:p w14:paraId="0FBF1C4A" w14:textId="23D0A6A1" w:rsidR="00CD5008" w:rsidRPr="002B4872" w:rsidRDefault="002B4872" w:rsidP="0056270E">
            <w:pPr>
              <w:pStyle w:val="a3"/>
              <w:rPr>
                <w:rFonts w:ascii="Times New Roman" w:hAnsi="Times New Roman"/>
                <w:b/>
                <w:sz w:val="24"/>
                <w:szCs w:val="24"/>
              </w:rPr>
            </w:pPr>
            <w:r>
              <w:rPr>
                <w:rFonts w:ascii="Times New Roman" w:hAnsi="Times New Roman"/>
                <w:sz w:val="24"/>
                <w:szCs w:val="24"/>
              </w:rPr>
              <w:t>Для</w:t>
            </w:r>
            <w:r w:rsidR="00B00A16" w:rsidRPr="002B4872">
              <w:rPr>
                <w:rFonts w:ascii="Times New Roman" w:hAnsi="Times New Roman"/>
                <w:sz w:val="24"/>
                <w:szCs w:val="24"/>
              </w:rPr>
              <w:t xml:space="preserve"> </w:t>
            </w:r>
            <w:r w:rsidR="00871750" w:rsidRPr="002B4872">
              <w:rPr>
                <w:rFonts w:ascii="Times New Roman" w:hAnsi="Times New Roman"/>
                <w:sz w:val="24"/>
                <w:szCs w:val="24"/>
              </w:rPr>
              <w:t>умен</w:t>
            </w:r>
            <w:r w:rsidR="00B00A16" w:rsidRPr="002B4872">
              <w:rPr>
                <w:rFonts w:ascii="Times New Roman" w:hAnsi="Times New Roman"/>
                <w:sz w:val="24"/>
                <w:szCs w:val="24"/>
              </w:rPr>
              <w:t>ьшения расходов на транспортировку</w:t>
            </w:r>
            <w:r w:rsidR="00AE4AF8" w:rsidRPr="002B4872">
              <w:rPr>
                <w:rFonts w:ascii="Times New Roman" w:hAnsi="Times New Roman"/>
                <w:sz w:val="24"/>
                <w:szCs w:val="24"/>
              </w:rPr>
              <w:t>,</w:t>
            </w:r>
            <w:r w:rsidR="00B00A16" w:rsidRPr="002B4872">
              <w:rPr>
                <w:rFonts w:ascii="Times New Roman" w:hAnsi="Times New Roman"/>
                <w:sz w:val="24"/>
                <w:szCs w:val="24"/>
              </w:rPr>
              <w:t xml:space="preserve"> габариты </w:t>
            </w:r>
            <w:r w:rsidR="00AE4AF8" w:rsidRPr="002B4872">
              <w:rPr>
                <w:rFonts w:ascii="Times New Roman" w:hAnsi="Times New Roman"/>
                <w:sz w:val="24"/>
                <w:szCs w:val="24"/>
              </w:rPr>
              <w:t xml:space="preserve">корпуса </w:t>
            </w:r>
            <w:r w:rsidR="00B00A16" w:rsidRPr="002B4872">
              <w:rPr>
                <w:rFonts w:ascii="Times New Roman" w:hAnsi="Times New Roman"/>
                <w:sz w:val="24"/>
                <w:szCs w:val="24"/>
              </w:rPr>
              <w:t xml:space="preserve">изделия не должны превышать </w:t>
            </w:r>
            <w:r>
              <w:rPr>
                <w:rFonts w:ascii="Times New Roman" w:hAnsi="Times New Roman"/>
                <w:sz w:val="24"/>
                <w:szCs w:val="24"/>
              </w:rPr>
              <w:t>В</w:t>
            </w:r>
            <w:r w:rsidR="00AE4AF8" w:rsidRPr="002B4872">
              <w:rPr>
                <w:rFonts w:ascii="Times New Roman" w:hAnsi="Times New Roman"/>
                <w:sz w:val="24"/>
                <w:szCs w:val="24"/>
              </w:rPr>
              <w:t xml:space="preserve">хШхГ: 240х180х30мм. </w:t>
            </w:r>
            <w:r>
              <w:rPr>
                <w:rFonts w:ascii="Times New Roman" w:hAnsi="Times New Roman"/>
                <w:sz w:val="24"/>
                <w:szCs w:val="24"/>
              </w:rPr>
              <w:t>Для</w:t>
            </w:r>
            <w:r w:rsidR="00AE4AF8" w:rsidRPr="002B4872">
              <w:rPr>
                <w:rFonts w:ascii="Times New Roman" w:hAnsi="Times New Roman"/>
                <w:sz w:val="24"/>
                <w:szCs w:val="24"/>
              </w:rPr>
              <w:t xml:space="preserve"> обеспе</w:t>
            </w:r>
            <w:r>
              <w:rPr>
                <w:rFonts w:ascii="Times New Roman" w:hAnsi="Times New Roman"/>
                <w:sz w:val="24"/>
                <w:szCs w:val="24"/>
              </w:rPr>
              <w:t>чения компактного размещения и информационного обеспечения инвалидов по зрению,</w:t>
            </w:r>
            <w:r w:rsidR="00AE4AF8" w:rsidRPr="002B4872">
              <w:rPr>
                <w:rFonts w:ascii="Times New Roman" w:hAnsi="Times New Roman"/>
                <w:sz w:val="24"/>
                <w:szCs w:val="24"/>
              </w:rPr>
              <w:t xml:space="preserve"> </w:t>
            </w:r>
            <w:r>
              <w:rPr>
                <w:rFonts w:ascii="Times New Roman" w:hAnsi="Times New Roman"/>
                <w:sz w:val="24"/>
                <w:szCs w:val="24"/>
              </w:rPr>
              <w:t xml:space="preserve">габаритные размеры </w:t>
            </w:r>
            <w:r w:rsidR="0056270E">
              <w:rPr>
                <w:rFonts w:ascii="Times New Roman" w:hAnsi="Times New Roman"/>
                <w:sz w:val="24"/>
                <w:szCs w:val="24"/>
              </w:rPr>
              <w:t>тактильной пиктограммы</w:t>
            </w:r>
            <w:r w:rsidR="00AE4AF8" w:rsidRPr="002B4872">
              <w:rPr>
                <w:rFonts w:ascii="Times New Roman" w:hAnsi="Times New Roman"/>
                <w:sz w:val="24"/>
                <w:szCs w:val="24"/>
              </w:rPr>
              <w:t xml:space="preserve"> </w:t>
            </w:r>
            <w:r>
              <w:rPr>
                <w:rFonts w:ascii="Times New Roman" w:hAnsi="Times New Roman"/>
                <w:sz w:val="24"/>
                <w:szCs w:val="24"/>
              </w:rPr>
              <w:t>должны быть не менее В</w:t>
            </w:r>
            <w:r w:rsidR="00AE4AF8" w:rsidRPr="002B4872">
              <w:rPr>
                <w:rFonts w:ascii="Times New Roman" w:hAnsi="Times New Roman"/>
                <w:sz w:val="24"/>
                <w:szCs w:val="24"/>
              </w:rPr>
              <w:t xml:space="preserve">хШхГ: 150х150х4мм. </w:t>
            </w:r>
            <w:r>
              <w:rPr>
                <w:rFonts w:ascii="Times New Roman" w:hAnsi="Times New Roman"/>
                <w:sz w:val="24"/>
                <w:szCs w:val="24"/>
              </w:rPr>
              <w:t>Для</w:t>
            </w:r>
            <w:r w:rsidR="00AE4AF8" w:rsidRPr="002B4872">
              <w:rPr>
                <w:rFonts w:ascii="Times New Roman" w:hAnsi="Times New Roman"/>
                <w:sz w:val="24"/>
                <w:szCs w:val="24"/>
              </w:rPr>
              <w:t xml:space="preserve"> компактного размещения и обеспечения удобного формата для чтения незрячим людям, габариты</w:t>
            </w:r>
            <w:r w:rsidR="0056270E">
              <w:rPr>
                <w:rFonts w:ascii="Times New Roman" w:hAnsi="Times New Roman"/>
                <w:sz w:val="24"/>
                <w:szCs w:val="24"/>
              </w:rPr>
              <w:t xml:space="preserve"> тактильной</w:t>
            </w:r>
            <w:r w:rsidR="00AE4AF8" w:rsidRPr="002B4872">
              <w:rPr>
                <w:rFonts w:ascii="Times New Roman" w:hAnsi="Times New Roman"/>
                <w:sz w:val="24"/>
                <w:szCs w:val="24"/>
              </w:rPr>
              <w:t xml:space="preserve"> таблички с информационным полем не должны быть менее </w:t>
            </w:r>
            <w:r>
              <w:rPr>
                <w:rFonts w:ascii="Times New Roman" w:hAnsi="Times New Roman"/>
                <w:sz w:val="24"/>
                <w:szCs w:val="24"/>
              </w:rPr>
              <w:t>В</w:t>
            </w:r>
            <w:r w:rsidR="00AE4AF8" w:rsidRPr="002B4872">
              <w:rPr>
                <w:rFonts w:ascii="Times New Roman" w:hAnsi="Times New Roman"/>
                <w:sz w:val="24"/>
                <w:szCs w:val="24"/>
              </w:rPr>
              <w:t xml:space="preserve">хШхГ: </w:t>
            </w:r>
            <w:r w:rsidR="003E3678">
              <w:rPr>
                <w:rFonts w:ascii="Times New Roman" w:hAnsi="Times New Roman"/>
                <w:sz w:val="24"/>
                <w:szCs w:val="24"/>
              </w:rPr>
              <w:t>34</w:t>
            </w:r>
            <w:r w:rsidR="00AE4AF8" w:rsidRPr="002B4872">
              <w:rPr>
                <w:rFonts w:ascii="Times New Roman" w:hAnsi="Times New Roman"/>
                <w:sz w:val="24"/>
                <w:szCs w:val="24"/>
              </w:rPr>
              <w:t>х</w:t>
            </w:r>
            <w:r w:rsidR="003E3678">
              <w:rPr>
                <w:rFonts w:ascii="Times New Roman" w:hAnsi="Times New Roman"/>
                <w:sz w:val="24"/>
                <w:szCs w:val="24"/>
              </w:rPr>
              <w:t>148</w:t>
            </w:r>
            <w:r w:rsidR="00AE4AF8" w:rsidRPr="002B4872">
              <w:rPr>
                <w:rFonts w:ascii="Times New Roman" w:hAnsi="Times New Roman"/>
                <w:sz w:val="24"/>
                <w:szCs w:val="24"/>
              </w:rPr>
              <w:t>х2,8мм.</w:t>
            </w:r>
          </w:p>
        </w:tc>
      </w:tr>
      <w:tr w:rsidR="00245274" w:rsidRPr="001F4906" w14:paraId="38B3F47E" w14:textId="77777777" w:rsidTr="009959D3">
        <w:tc>
          <w:tcPr>
            <w:tcW w:w="2752" w:type="dxa"/>
            <w:shd w:val="clear" w:color="auto" w:fill="auto"/>
            <w:vAlign w:val="center"/>
          </w:tcPr>
          <w:p w14:paraId="541AB198" w14:textId="77777777" w:rsidR="00245274" w:rsidRPr="002B4872" w:rsidRDefault="00245274" w:rsidP="002B4872">
            <w:pPr>
              <w:pStyle w:val="a3"/>
              <w:jc w:val="center"/>
              <w:rPr>
                <w:rFonts w:ascii="Times New Roman" w:hAnsi="Times New Roman"/>
                <w:sz w:val="24"/>
                <w:szCs w:val="24"/>
              </w:rPr>
            </w:pPr>
            <w:r w:rsidRPr="002B4872">
              <w:rPr>
                <w:rFonts w:ascii="Times New Roman" w:hAnsi="Times New Roman"/>
                <w:sz w:val="24"/>
                <w:szCs w:val="24"/>
              </w:rPr>
              <w:t xml:space="preserve">Требования к </w:t>
            </w:r>
            <w:r w:rsidR="0050124A" w:rsidRPr="002B4872">
              <w:rPr>
                <w:rFonts w:ascii="Times New Roman" w:hAnsi="Times New Roman"/>
                <w:sz w:val="24"/>
                <w:szCs w:val="24"/>
              </w:rPr>
              <w:t>тактильной поверхности</w:t>
            </w:r>
            <w:r w:rsidR="00E11F8A" w:rsidRPr="002B4872">
              <w:rPr>
                <w:rFonts w:ascii="Times New Roman" w:hAnsi="Times New Roman"/>
                <w:sz w:val="24"/>
                <w:szCs w:val="24"/>
              </w:rPr>
              <w:t xml:space="preserve"> таблички с информационным полем</w:t>
            </w:r>
          </w:p>
        </w:tc>
        <w:tc>
          <w:tcPr>
            <w:tcW w:w="6593" w:type="dxa"/>
            <w:shd w:val="clear" w:color="auto" w:fill="auto"/>
            <w:vAlign w:val="center"/>
          </w:tcPr>
          <w:p w14:paraId="1F1BE4C5" w14:textId="427293B6"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 xml:space="preserve">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w:t>
            </w:r>
            <w:hyperlink r:id="rId7" w:tgtFrame="_blank" w:history="1">
              <w:r w:rsidRPr="002B4872">
                <w:rPr>
                  <w:rStyle w:val="a5"/>
                  <w:rFonts w:ascii="Times New Roman" w:hAnsi="Times New Roman"/>
                  <w:color w:val="000000" w:themeColor="text1"/>
                  <w:sz w:val="24"/>
                  <w:szCs w:val="24"/>
                  <w:u w:val="none"/>
                </w:rPr>
                <w:t>ГОСТ Р 51671-20</w:t>
              </w:r>
            </w:hyperlink>
            <w:r w:rsidR="003E3678">
              <w:rPr>
                <w:rStyle w:val="a5"/>
                <w:rFonts w:ascii="Times New Roman" w:hAnsi="Times New Roman"/>
                <w:color w:val="000000" w:themeColor="text1"/>
                <w:sz w:val="24"/>
                <w:szCs w:val="24"/>
                <w:u w:val="none"/>
              </w:rPr>
              <w:t>20</w:t>
            </w:r>
            <w:r w:rsidRPr="002B4872">
              <w:rPr>
                <w:rFonts w:ascii="Times New Roman" w:hAnsi="Times New Roman"/>
                <w:color w:val="000000" w:themeColor="text1"/>
                <w:sz w:val="24"/>
                <w:szCs w:val="24"/>
              </w:rPr>
              <w:t>.</w:t>
            </w:r>
          </w:p>
          <w:p w14:paraId="0C241729"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Тактильный указатель должен содержать информацию для восприятия следующих категорий МГН:</w:t>
            </w:r>
          </w:p>
          <w:p w14:paraId="5F993F35"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слабовидящих</w:t>
            </w:r>
          </w:p>
          <w:p w14:paraId="151AC0C1"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тотально слепых, не владеющих техникой чтения по системе Брайля</w:t>
            </w:r>
          </w:p>
          <w:p w14:paraId="3E616030" w14:textId="77777777" w:rsidR="000E4053" w:rsidRPr="002B4872" w:rsidRDefault="0050124A" w:rsidP="002B4872">
            <w:pPr>
              <w:pStyle w:val="a3"/>
              <w:rPr>
                <w:rFonts w:ascii="Times New Roman" w:hAnsi="Times New Roman"/>
                <w:sz w:val="24"/>
                <w:szCs w:val="24"/>
              </w:rPr>
            </w:pPr>
            <w:r w:rsidRPr="002B4872">
              <w:rPr>
                <w:rFonts w:ascii="Times New Roman" w:hAnsi="Times New Roman"/>
                <w:sz w:val="24"/>
                <w:szCs w:val="24"/>
              </w:rPr>
              <w:t>- зона восприятия тотально слепых, владеющих техникой чтения по системе Брайля</w:t>
            </w:r>
            <w:r w:rsidR="000E4053" w:rsidRPr="002B4872">
              <w:rPr>
                <w:rFonts w:ascii="Times New Roman" w:hAnsi="Times New Roman"/>
                <w:sz w:val="24"/>
                <w:szCs w:val="24"/>
              </w:rPr>
              <w:t xml:space="preserve"> </w:t>
            </w:r>
          </w:p>
        </w:tc>
      </w:tr>
      <w:tr w:rsidR="00963BC4" w:rsidRPr="001F4906" w14:paraId="56AFD4ED" w14:textId="77777777" w:rsidTr="009959D3">
        <w:tc>
          <w:tcPr>
            <w:tcW w:w="2752" w:type="dxa"/>
            <w:shd w:val="clear" w:color="auto" w:fill="auto"/>
            <w:vAlign w:val="center"/>
          </w:tcPr>
          <w:p w14:paraId="6AB7648E" w14:textId="77777777" w:rsidR="00963BC4" w:rsidRPr="002B4872" w:rsidRDefault="000E4053" w:rsidP="002B4872">
            <w:pPr>
              <w:pStyle w:val="a3"/>
              <w:jc w:val="center"/>
              <w:rPr>
                <w:rFonts w:ascii="Times New Roman" w:hAnsi="Times New Roman"/>
                <w:sz w:val="24"/>
                <w:szCs w:val="24"/>
              </w:rPr>
            </w:pPr>
            <w:r w:rsidRPr="002B4872">
              <w:rPr>
                <w:rFonts w:ascii="Times New Roman" w:hAnsi="Times New Roman"/>
                <w:sz w:val="24"/>
                <w:szCs w:val="24"/>
              </w:rPr>
              <w:t>Требования к информационному обеспечению</w:t>
            </w:r>
          </w:p>
        </w:tc>
        <w:tc>
          <w:tcPr>
            <w:tcW w:w="6593" w:type="dxa"/>
            <w:shd w:val="clear" w:color="auto" w:fill="auto"/>
            <w:vAlign w:val="center"/>
          </w:tcPr>
          <w:p w14:paraId="1899932D" w14:textId="77777777" w:rsidR="001171A4" w:rsidRPr="002B4872" w:rsidRDefault="009959D3" w:rsidP="00073D35">
            <w:pPr>
              <w:pStyle w:val="a3"/>
              <w:rPr>
                <w:rFonts w:ascii="Times New Roman" w:hAnsi="Times New Roman"/>
                <w:sz w:val="24"/>
                <w:szCs w:val="24"/>
              </w:rPr>
            </w:pPr>
            <w:r w:rsidRPr="002B4872">
              <w:rPr>
                <w:rFonts w:ascii="Times New Roman" w:hAnsi="Times New Roman"/>
                <w:sz w:val="24"/>
                <w:szCs w:val="24"/>
              </w:rPr>
              <w:t>Пиктограмма должна</w:t>
            </w:r>
            <w:r w:rsidR="000E4053" w:rsidRPr="002B4872">
              <w:rPr>
                <w:rFonts w:ascii="Times New Roman" w:hAnsi="Times New Roman"/>
                <w:sz w:val="24"/>
                <w:szCs w:val="24"/>
              </w:rPr>
              <w:t xml:space="preserve"> содержать рельефное стилизованное изобр</w:t>
            </w:r>
            <w:r w:rsidR="0051231C">
              <w:rPr>
                <w:rFonts w:ascii="Times New Roman" w:hAnsi="Times New Roman"/>
                <w:sz w:val="24"/>
                <w:szCs w:val="24"/>
              </w:rPr>
              <w:t>ажение (туалет для инвалидов</w:t>
            </w:r>
            <w:r w:rsidR="000E4053" w:rsidRPr="002B4872">
              <w:rPr>
                <w:rFonts w:ascii="Times New Roman" w:hAnsi="Times New Roman"/>
                <w:sz w:val="24"/>
                <w:szCs w:val="24"/>
              </w:rPr>
              <w:t>)</w:t>
            </w:r>
            <w:r w:rsidRPr="002B4872">
              <w:rPr>
                <w:rFonts w:ascii="Times New Roman" w:hAnsi="Times New Roman"/>
                <w:sz w:val="24"/>
                <w:szCs w:val="24"/>
              </w:rPr>
              <w:t xml:space="preserve">, с высотой подъёма рисунка не менее 2мм. Тактильная табличка должна содержать текстовую информацию, дублирующая информацию, нанесенную на </w:t>
            </w:r>
            <w:r w:rsidR="00AA1DC0">
              <w:rPr>
                <w:rFonts w:ascii="Times New Roman" w:hAnsi="Times New Roman"/>
                <w:sz w:val="24"/>
                <w:szCs w:val="24"/>
              </w:rPr>
              <w:t>тактильной пиктограмме</w:t>
            </w:r>
            <w:r w:rsidRPr="002B4872">
              <w:rPr>
                <w:rFonts w:ascii="Times New Roman" w:hAnsi="Times New Roman"/>
                <w:sz w:val="24"/>
                <w:szCs w:val="24"/>
              </w:rPr>
              <w:t>. (</w:t>
            </w:r>
            <w:r w:rsidR="0051231C">
              <w:rPr>
                <w:rFonts w:ascii="Times New Roman" w:hAnsi="Times New Roman"/>
                <w:sz w:val="24"/>
                <w:szCs w:val="24"/>
              </w:rPr>
              <w:t>туалет для инвалидов</w:t>
            </w:r>
            <w:r w:rsidRPr="002B4872">
              <w:rPr>
                <w:rFonts w:ascii="Times New Roman" w:hAnsi="Times New Roman"/>
                <w:sz w:val="24"/>
                <w:szCs w:val="24"/>
              </w:rPr>
              <w:t>)</w:t>
            </w:r>
            <w:r w:rsidR="001171A4" w:rsidRPr="002B4872">
              <w:rPr>
                <w:rFonts w:ascii="Times New Roman" w:hAnsi="Times New Roman"/>
                <w:sz w:val="24"/>
                <w:szCs w:val="24"/>
              </w:rPr>
              <w:t xml:space="preserve">. С целью обеспечения контраста с подстилающей поверхностью, цвет корпуса и цвет тактильной таблички должен быть </w:t>
            </w:r>
            <w:r w:rsidR="00073D35">
              <w:rPr>
                <w:rFonts w:ascii="Times New Roman" w:hAnsi="Times New Roman"/>
                <w:sz w:val="24"/>
                <w:szCs w:val="24"/>
              </w:rPr>
              <w:t>желтым</w:t>
            </w:r>
            <w:r w:rsidR="00CF194C">
              <w:rPr>
                <w:rFonts w:ascii="Times New Roman" w:hAnsi="Times New Roman"/>
                <w:sz w:val="24"/>
                <w:szCs w:val="24"/>
              </w:rPr>
              <w:t xml:space="preserve"> </w:t>
            </w:r>
            <w:r w:rsidR="001171A4" w:rsidRPr="002B4872">
              <w:rPr>
                <w:rFonts w:ascii="Times New Roman" w:hAnsi="Times New Roman"/>
                <w:sz w:val="24"/>
                <w:szCs w:val="24"/>
              </w:rPr>
              <w:t>(</w:t>
            </w:r>
            <w:r w:rsidR="001171A4" w:rsidRPr="002B4872">
              <w:rPr>
                <w:rFonts w:ascii="Times New Roman" w:hAnsi="Times New Roman"/>
                <w:sz w:val="24"/>
                <w:szCs w:val="24"/>
                <w:lang w:val="en-US"/>
              </w:rPr>
              <w:t>RAL</w:t>
            </w:r>
            <w:r w:rsidR="001171A4" w:rsidRPr="002B4872">
              <w:rPr>
                <w:rFonts w:ascii="Times New Roman" w:hAnsi="Times New Roman"/>
                <w:sz w:val="24"/>
                <w:szCs w:val="24"/>
              </w:rPr>
              <w:t xml:space="preserve"> </w:t>
            </w:r>
            <w:r w:rsidR="00073D35">
              <w:rPr>
                <w:rFonts w:ascii="Times New Roman" w:hAnsi="Times New Roman"/>
                <w:sz w:val="24"/>
                <w:szCs w:val="24"/>
              </w:rPr>
              <w:t>1018</w:t>
            </w:r>
            <w:r w:rsidR="001171A4" w:rsidRPr="002B4872">
              <w:rPr>
                <w:rFonts w:ascii="Times New Roman" w:hAnsi="Times New Roman"/>
                <w:sz w:val="24"/>
                <w:szCs w:val="24"/>
              </w:rPr>
              <w:t>).</w:t>
            </w:r>
          </w:p>
        </w:tc>
      </w:tr>
      <w:tr w:rsidR="00D0399C" w:rsidRPr="001F4906" w14:paraId="576A052D" w14:textId="77777777" w:rsidTr="009959D3">
        <w:tc>
          <w:tcPr>
            <w:tcW w:w="2752" w:type="dxa"/>
            <w:shd w:val="clear" w:color="auto" w:fill="auto"/>
            <w:vAlign w:val="center"/>
          </w:tcPr>
          <w:p w14:paraId="32886F0D" w14:textId="77777777" w:rsidR="00D0399C" w:rsidRPr="002B4872" w:rsidRDefault="00D0399C" w:rsidP="002B4872">
            <w:pPr>
              <w:pStyle w:val="a3"/>
              <w:jc w:val="center"/>
              <w:rPr>
                <w:rFonts w:ascii="Times New Roman" w:hAnsi="Times New Roman"/>
                <w:sz w:val="24"/>
                <w:szCs w:val="24"/>
              </w:rPr>
            </w:pPr>
            <w:r w:rsidRPr="002B4872">
              <w:rPr>
                <w:rFonts w:ascii="Times New Roman" w:hAnsi="Times New Roman"/>
                <w:sz w:val="24"/>
                <w:szCs w:val="24"/>
              </w:rPr>
              <w:t>Требования к</w:t>
            </w:r>
            <w:r w:rsidR="00E11F8A" w:rsidRPr="002B4872">
              <w:rPr>
                <w:rFonts w:ascii="Times New Roman" w:hAnsi="Times New Roman"/>
                <w:sz w:val="24"/>
                <w:szCs w:val="24"/>
              </w:rPr>
              <w:t xml:space="preserve"> монтажу изделия</w:t>
            </w:r>
          </w:p>
        </w:tc>
        <w:tc>
          <w:tcPr>
            <w:tcW w:w="6593" w:type="dxa"/>
            <w:shd w:val="clear" w:color="auto" w:fill="auto"/>
            <w:vAlign w:val="center"/>
          </w:tcPr>
          <w:p w14:paraId="37190F3A" w14:textId="77777777" w:rsidR="00D0399C" w:rsidRPr="002B4872" w:rsidRDefault="00E11F8A" w:rsidP="002B4872">
            <w:pPr>
              <w:pStyle w:val="a3"/>
              <w:rPr>
                <w:rFonts w:ascii="Times New Roman" w:hAnsi="Times New Roman"/>
                <w:sz w:val="24"/>
                <w:szCs w:val="24"/>
              </w:rPr>
            </w:pPr>
            <w:r w:rsidRPr="002B4872">
              <w:rPr>
                <w:rFonts w:ascii="Times New Roman" w:hAnsi="Times New Roman"/>
                <w:sz w:val="24"/>
                <w:szCs w:val="24"/>
              </w:rPr>
              <w:t>Монтаж изделия должен осуществляться на вертикальную поверхность посредством скрытых креплений.</w:t>
            </w:r>
          </w:p>
        </w:tc>
      </w:tr>
      <w:tr w:rsidR="00CD5008" w:rsidRPr="001F4906" w14:paraId="4C929CD2" w14:textId="77777777" w:rsidTr="009959D3">
        <w:tc>
          <w:tcPr>
            <w:tcW w:w="2752" w:type="dxa"/>
            <w:shd w:val="clear" w:color="auto" w:fill="auto"/>
            <w:vAlign w:val="center"/>
          </w:tcPr>
          <w:p w14:paraId="195578C6"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товарам/услугам/работам.</w:t>
            </w:r>
          </w:p>
        </w:tc>
        <w:tc>
          <w:tcPr>
            <w:tcW w:w="6593" w:type="dxa"/>
            <w:shd w:val="clear" w:color="auto" w:fill="auto"/>
            <w:vAlign w:val="center"/>
          </w:tcPr>
          <w:p w14:paraId="7F070D35"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Изделия должны быть новыми и выполнены с учетом действующих ГОСТ и СП</w:t>
            </w:r>
          </w:p>
        </w:tc>
      </w:tr>
      <w:tr w:rsidR="00CD5008" w:rsidRPr="001F4906" w14:paraId="7AAA5CDF" w14:textId="77777777" w:rsidTr="009959D3">
        <w:tc>
          <w:tcPr>
            <w:tcW w:w="2752" w:type="dxa"/>
            <w:shd w:val="clear" w:color="auto" w:fill="auto"/>
            <w:vAlign w:val="center"/>
          </w:tcPr>
          <w:p w14:paraId="2F96F3CA"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исполнителю.</w:t>
            </w:r>
          </w:p>
        </w:tc>
        <w:tc>
          <w:tcPr>
            <w:tcW w:w="6593" w:type="dxa"/>
            <w:shd w:val="clear" w:color="auto" w:fill="auto"/>
            <w:vAlign w:val="center"/>
          </w:tcPr>
          <w:p w14:paraId="4D135B82" w14:textId="77777777" w:rsidR="00CD5008" w:rsidRPr="002B4872" w:rsidRDefault="00406A33" w:rsidP="002B4872">
            <w:pPr>
              <w:pStyle w:val="a3"/>
              <w:rPr>
                <w:rFonts w:ascii="Times New Roman" w:hAnsi="Times New Roman"/>
                <w:sz w:val="24"/>
                <w:szCs w:val="24"/>
              </w:rPr>
            </w:pPr>
            <w:r w:rsidRPr="002B4872">
              <w:rPr>
                <w:rFonts w:ascii="Times New Roman" w:hAnsi="Times New Roman"/>
                <w:sz w:val="24"/>
                <w:szCs w:val="24"/>
              </w:rPr>
              <w:t>Не установлены</w:t>
            </w:r>
          </w:p>
        </w:tc>
      </w:tr>
      <w:tr w:rsidR="00CD5008" w:rsidRPr="001F4906" w14:paraId="63192448" w14:textId="77777777" w:rsidTr="009959D3">
        <w:tc>
          <w:tcPr>
            <w:tcW w:w="2752" w:type="dxa"/>
            <w:shd w:val="clear" w:color="auto" w:fill="auto"/>
            <w:vAlign w:val="center"/>
          </w:tcPr>
          <w:p w14:paraId="74B9BE43"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результатам</w:t>
            </w:r>
          </w:p>
        </w:tc>
        <w:tc>
          <w:tcPr>
            <w:tcW w:w="6593" w:type="dxa"/>
            <w:shd w:val="clear" w:color="auto" w:fill="auto"/>
            <w:vAlign w:val="center"/>
          </w:tcPr>
          <w:p w14:paraId="14C4F5DF"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 xml:space="preserve">Товар в полном объеме должен быть доставлен по адресу. </w:t>
            </w:r>
          </w:p>
        </w:tc>
      </w:tr>
      <w:tr w:rsidR="00E11F8A" w:rsidRPr="001F4906" w14:paraId="095F8E06" w14:textId="77777777" w:rsidTr="009959D3">
        <w:tc>
          <w:tcPr>
            <w:tcW w:w="2752" w:type="dxa"/>
            <w:shd w:val="clear" w:color="auto" w:fill="auto"/>
            <w:vAlign w:val="center"/>
          </w:tcPr>
          <w:p w14:paraId="5691C7CE"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Сроки</w:t>
            </w:r>
          </w:p>
        </w:tc>
        <w:tc>
          <w:tcPr>
            <w:tcW w:w="6593" w:type="dxa"/>
            <w:shd w:val="clear" w:color="auto" w:fill="auto"/>
            <w:vAlign w:val="center"/>
          </w:tcPr>
          <w:p w14:paraId="31AB0806" w14:textId="77777777" w:rsidR="00E11F8A" w:rsidRPr="002B4872" w:rsidRDefault="00E11F8A" w:rsidP="0051231C">
            <w:pPr>
              <w:pStyle w:val="a3"/>
              <w:rPr>
                <w:rFonts w:ascii="Times New Roman" w:hAnsi="Times New Roman"/>
                <w:sz w:val="24"/>
                <w:szCs w:val="24"/>
              </w:rPr>
            </w:pPr>
            <w:r w:rsidRPr="002B4872">
              <w:rPr>
                <w:rFonts w:ascii="Times New Roman" w:hAnsi="Times New Roman"/>
                <w:sz w:val="24"/>
                <w:szCs w:val="24"/>
              </w:rPr>
              <w:t xml:space="preserve">Поставка до </w:t>
            </w:r>
            <w:r w:rsidR="0051231C">
              <w:rPr>
                <w:rFonts w:ascii="Times New Roman" w:hAnsi="Times New Roman"/>
                <w:sz w:val="24"/>
                <w:szCs w:val="24"/>
              </w:rPr>
              <w:t>__.__.20__г.</w:t>
            </w:r>
          </w:p>
        </w:tc>
      </w:tr>
      <w:tr w:rsidR="00E11F8A" w:rsidRPr="001F4906" w14:paraId="7FFDB556" w14:textId="77777777" w:rsidTr="009959D3">
        <w:tc>
          <w:tcPr>
            <w:tcW w:w="2752" w:type="dxa"/>
            <w:shd w:val="clear" w:color="auto" w:fill="auto"/>
            <w:vAlign w:val="center"/>
          </w:tcPr>
          <w:p w14:paraId="31D8265E"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Гарантия качества</w:t>
            </w:r>
          </w:p>
        </w:tc>
        <w:tc>
          <w:tcPr>
            <w:tcW w:w="6593" w:type="dxa"/>
            <w:shd w:val="clear" w:color="auto" w:fill="auto"/>
            <w:vAlign w:val="center"/>
          </w:tcPr>
          <w:p w14:paraId="4C44A1BD" w14:textId="77777777" w:rsidR="00E11F8A" w:rsidRPr="002B4872" w:rsidRDefault="00E11F8A" w:rsidP="002B4872">
            <w:pPr>
              <w:pStyle w:val="a3"/>
              <w:rPr>
                <w:rFonts w:ascii="Times New Roman" w:hAnsi="Times New Roman"/>
                <w:sz w:val="24"/>
                <w:szCs w:val="24"/>
              </w:rPr>
            </w:pPr>
            <w:r w:rsidRPr="002B4872">
              <w:rPr>
                <w:rFonts w:ascii="Times New Roman" w:hAnsi="Times New Roman"/>
                <w:sz w:val="24"/>
                <w:szCs w:val="24"/>
              </w:rPr>
              <w:t>Гарантийные обязательства не менее 1 года</w:t>
            </w:r>
          </w:p>
        </w:tc>
      </w:tr>
    </w:tbl>
    <w:p w14:paraId="432290BD" w14:textId="77777777" w:rsidR="00E403C0" w:rsidRPr="00150466" w:rsidRDefault="00E403C0" w:rsidP="002B4872">
      <w:pPr>
        <w:rPr>
          <w:rFonts w:asciiTheme="minorHAnsi" w:hAnsiTheme="minorHAnsi" w:cstheme="minorHAnsi"/>
          <w:sz w:val="24"/>
          <w:szCs w:val="24"/>
        </w:rPr>
      </w:pPr>
    </w:p>
    <w:sectPr w:rsidR="00E403C0" w:rsidRPr="00150466" w:rsidSect="002B4872">
      <w:headerReference w:type="default" r:id="rId8"/>
      <w:footerReference w:type="default" r:id="rId9"/>
      <w:pgSz w:w="11906" w:h="16838"/>
      <w:pgMar w:top="1134" w:right="850" w:bottom="1134" w:left="1701" w:header="2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F2E26" w14:textId="77777777" w:rsidR="00777C08" w:rsidRDefault="00777C08" w:rsidP="00777C08">
      <w:pPr>
        <w:spacing w:after="0" w:line="240" w:lineRule="auto"/>
      </w:pPr>
      <w:r>
        <w:separator/>
      </w:r>
    </w:p>
  </w:endnote>
  <w:endnote w:type="continuationSeparator" w:id="0">
    <w:p w14:paraId="6A6C31FB" w14:textId="77777777" w:rsidR="00777C08" w:rsidRDefault="00777C08" w:rsidP="0077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9C21" w14:textId="77777777" w:rsidR="00E403C0" w:rsidRDefault="00E403C0">
    <w:pPr>
      <w:pStyle w:val="a8"/>
    </w:pPr>
  </w:p>
  <w:p w14:paraId="133D846B" w14:textId="77777777" w:rsidR="00E403C0" w:rsidRDefault="00E403C0" w:rsidP="00E403C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77D1A" w14:textId="77777777" w:rsidR="00777C08" w:rsidRDefault="00777C08" w:rsidP="00777C08">
      <w:pPr>
        <w:spacing w:after="0" w:line="240" w:lineRule="auto"/>
      </w:pPr>
      <w:r>
        <w:separator/>
      </w:r>
    </w:p>
  </w:footnote>
  <w:footnote w:type="continuationSeparator" w:id="0">
    <w:p w14:paraId="34E31C80" w14:textId="77777777" w:rsidR="00777C08" w:rsidRDefault="00777C08" w:rsidP="0077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3F4E" w14:textId="77777777" w:rsidR="00777C08" w:rsidRDefault="00777C08" w:rsidP="00E403C0">
    <w:pPr>
      <w:pStyle w:val="a6"/>
    </w:pPr>
  </w:p>
  <w:p w14:paraId="23E082FB" w14:textId="77777777" w:rsidR="00777C08" w:rsidRDefault="00777C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73D35"/>
    <w:rsid w:val="00083062"/>
    <w:rsid w:val="0008629B"/>
    <w:rsid w:val="000E4053"/>
    <w:rsid w:val="001171A4"/>
    <w:rsid w:val="00150466"/>
    <w:rsid w:val="00152F13"/>
    <w:rsid w:val="00245274"/>
    <w:rsid w:val="0027217F"/>
    <w:rsid w:val="002B4872"/>
    <w:rsid w:val="003362E3"/>
    <w:rsid w:val="003B3E71"/>
    <w:rsid w:val="003E3678"/>
    <w:rsid w:val="00406A33"/>
    <w:rsid w:val="004C0359"/>
    <w:rsid w:val="004F2D85"/>
    <w:rsid w:val="0050124A"/>
    <w:rsid w:val="00510A37"/>
    <w:rsid w:val="0051231C"/>
    <w:rsid w:val="00560C86"/>
    <w:rsid w:val="0056270E"/>
    <w:rsid w:val="005A6734"/>
    <w:rsid w:val="005C6880"/>
    <w:rsid w:val="00655DCD"/>
    <w:rsid w:val="00682BE4"/>
    <w:rsid w:val="006E603D"/>
    <w:rsid w:val="00711BC0"/>
    <w:rsid w:val="007678A2"/>
    <w:rsid w:val="007761A6"/>
    <w:rsid w:val="00777C08"/>
    <w:rsid w:val="00782847"/>
    <w:rsid w:val="007B78AC"/>
    <w:rsid w:val="00807E73"/>
    <w:rsid w:val="00817B35"/>
    <w:rsid w:val="00832E68"/>
    <w:rsid w:val="00871750"/>
    <w:rsid w:val="0088007F"/>
    <w:rsid w:val="008B717C"/>
    <w:rsid w:val="008F77EF"/>
    <w:rsid w:val="00907F0D"/>
    <w:rsid w:val="00951B76"/>
    <w:rsid w:val="00963BC4"/>
    <w:rsid w:val="00984CF1"/>
    <w:rsid w:val="009959D3"/>
    <w:rsid w:val="009F36EC"/>
    <w:rsid w:val="00A31BEB"/>
    <w:rsid w:val="00AA1DC0"/>
    <w:rsid w:val="00AD1429"/>
    <w:rsid w:val="00AE4AF8"/>
    <w:rsid w:val="00B00A16"/>
    <w:rsid w:val="00BF2231"/>
    <w:rsid w:val="00C509C8"/>
    <w:rsid w:val="00C5686E"/>
    <w:rsid w:val="00CC1604"/>
    <w:rsid w:val="00CD5008"/>
    <w:rsid w:val="00CE0DDD"/>
    <w:rsid w:val="00CF194C"/>
    <w:rsid w:val="00D0399C"/>
    <w:rsid w:val="00D2238B"/>
    <w:rsid w:val="00D57D00"/>
    <w:rsid w:val="00D856E2"/>
    <w:rsid w:val="00DD3776"/>
    <w:rsid w:val="00E11F8A"/>
    <w:rsid w:val="00E403C0"/>
    <w:rsid w:val="00E42035"/>
    <w:rsid w:val="00E77D67"/>
    <w:rsid w:val="00EA569E"/>
    <w:rsid w:val="00EC456A"/>
    <w:rsid w:val="00ED6DE4"/>
    <w:rsid w:val="00EE7212"/>
    <w:rsid w:val="00FE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C6C4C5"/>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777C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7C08"/>
    <w:rPr>
      <w:rFonts w:ascii="Calibri" w:eastAsia="Times New Roman" w:hAnsi="Calibri" w:cs="Times New Roman"/>
    </w:rPr>
  </w:style>
  <w:style w:type="paragraph" w:styleId="a8">
    <w:name w:val="footer"/>
    <w:basedOn w:val="a"/>
    <w:link w:val="a9"/>
    <w:uiPriority w:val="99"/>
    <w:unhideWhenUsed/>
    <w:rsid w:val="00777C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7C0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 w:id="1621642008">
      <w:bodyDiv w:val="1"/>
      <w:marLeft w:val="0"/>
      <w:marRight w:val="0"/>
      <w:marTop w:val="0"/>
      <w:marBottom w:val="0"/>
      <w:divBdr>
        <w:top w:val="none" w:sz="0" w:space="0" w:color="auto"/>
        <w:left w:val="none" w:sz="0" w:space="0" w:color="auto"/>
        <w:bottom w:val="none" w:sz="0" w:space="0" w:color="auto"/>
        <w:right w:val="none" w:sz="0" w:space="0" w:color="auto"/>
      </w:divBdr>
    </w:div>
    <w:div w:id="18273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CD967-24E8-4A8D-8C2E-3280E9BB4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3</cp:revision>
  <dcterms:created xsi:type="dcterms:W3CDTF">2021-08-06T06:12:00Z</dcterms:created>
  <dcterms:modified xsi:type="dcterms:W3CDTF">2021-08-06T06:13:00Z</dcterms:modified>
</cp:coreProperties>
</file>